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0A" w:rsidRDefault="00A3590A">
      <w:pPr>
        <w:autoSpaceDE w:val="0"/>
        <w:autoSpaceDN w:val="0"/>
        <w:adjustRightInd w:val="0"/>
        <w:jc w:val="center"/>
        <w:rPr>
          <w:rFonts w:asciiTheme="majorEastAsia" w:eastAsiaTheme="majorEastAsia" w:cs="FangSong_GB2312-Identity-H"/>
          <w:b/>
          <w:kern w:val="0"/>
          <w:sz w:val="28"/>
          <w:szCs w:val="28"/>
        </w:rPr>
      </w:pPr>
    </w:p>
    <w:p w:rsidR="00A3590A" w:rsidRDefault="00A3590A">
      <w:pPr>
        <w:autoSpaceDE w:val="0"/>
        <w:autoSpaceDN w:val="0"/>
        <w:adjustRightInd w:val="0"/>
        <w:jc w:val="center"/>
        <w:rPr>
          <w:rFonts w:asciiTheme="majorEastAsia" w:eastAsiaTheme="majorEastAsia" w:cs="FangSong_GB2312-Identity-H"/>
          <w:b/>
          <w:kern w:val="0"/>
          <w:sz w:val="28"/>
          <w:szCs w:val="28"/>
        </w:rPr>
      </w:pPr>
    </w:p>
    <w:p w:rsidR="00A3590A" w:rsidRDefault="00435867">
      <w:pPr>
        <w:autoSpaceDE w:val="0"/>
        <w:autoSpaceDN w:val="0"/>
        <w:adjustRightInd w:val="0"/>
        <w:jc w:val="center"/>
        <w:rPr>
          <w:rFonts w:ascii="华文中宋" w:eastAsia="华文中宋" w:hAnsi="华文中宋" w:cs="FangSong_GB2312-Identity-H"/>
          <w:b/>
          <w:spacing w:val="100"/>
          <w:kern w:val="0"/>
          <w:sz w:val="44"/>
          <w:szCs w:val="44"/>
        </w:rPr>
      </w:pPr>
      <w:r>
        <w:rPr>
          <w:rFonts w:ascii="华文中宋" w:eastAsia="华文中宋" w:hAnsi="华文中宋" w:cs="FangSong_GB2312-Identity-H" w:hint="eastAsia"/>
          <w:b/>
          <w:spacing w:val="100"/>
          <w:kern w:val="0"/>
          <w:sz w:val="44"/>
          <w:szCs w:val="44"/>
        </w:rPr>
        <w:t>医学部</w:t>
      </w:r>
      <w:r w:rsidR="00C50A6B">
        <w:rPr>
          <w:rFonts w:ascii="华文中宋" w:eastAsia="华文中宋" w:hAnsi="华文中宋" w:cs="FangSong_GB2312-Identity-H" w:hint="eastAsia"/>
          <w:b/>
          <w:spacing w:val="100"/>
          <w:kern w:val="0"/>
          <w:sz w:val="44"/>
          <w:szCs w:val="44"/>
        </w:rPr>
        <w:t>二级单位防火安全检查记录</w:t>
      </w:r>
    </w:p>
    <w:p w:rsidR="00A3590A" w:rsidRDefault="00C50A6B">
      <w:pPr>
        <w:autoSpaceDE w:val="0"/>
        <w:autoSpaceDN w:val="0"/>
        <w:adjustRightInd w:val="0"/>
        <w:jc w:val="center"/>
        <w:rPr>
          <w:rFonts w:ascii="华文中宋" w:eastAsia="华文中宋" w:hAnsi="华文中宋" w:cs="FangSong_GB2312-Identity-H"/>
          <w:b/>
          <w:spacing w:val="100"/>
          <w:kern w:val="0"/>
          <w:sz w:val="44"/>
          <w:szCs w:val="44"/>
        </w:rPr>
      </w:pPr>
      <w:r>
        <w:rPr>
          <w:rFonts w:ascii="华文中宋" w:eastAsia="华文中宋" w:hAnsi="华文中宋" w:cs="FangSong_GB2312-Identity-H" w:hint="eastAsia"/>
          <w:b/>
          <w:spacing w:val="100"/>
          <w:kern w:val="0"/>
          <w:sz w:val="44"/>
          <w:szCs w:val="44"/>
        </w:rPr>
        <w:t>（每月）</w:t>
      </w:r>
    </w:p>
    <w:p w:rsidR="00A3590A" w:rsidRDefault="00A3590A">
      <w:pPr>
        <w:autoSpaceDE w:val="0"/>
        <w:autoSpaceDN w:val="0"/>
        <w:adjustRightInd w:val="0"/>
        <w:rPr>
          <w:rFonts w:asciiTheme="majorEastAsia" w:eastAsiaTheme="majorEastAsia" w:cs="FangSong_GB2312-Identity-H"/>
          <w:b/>
          <w:kern w:val="0"/>
          <w:sz w:val="28"/>
          <w:szCs w:val="28"/>
        </w:rPr>
      </w:pPr>
    </w:p>
    <w:p w:rsidR="00A3590A" w:rsidRDefault="00C50A6B">
      <w:pPr>
        <w:autoSpaceDE w:val="0"/>
        <w:autoSpaceDN w:val="0"/>
        <w:adjustRightInd w:val="0"/>
        <w:ind w:firstLineChars="790" w:firstLine="2212"/>
        <w:jc w:val="left"/>
        <w:rPr>
          <w:rFonts w:asciiTheme="majorEastAsia" w:eastAsiaTheme="majorEastAsia" w:cs="FangSong_GB2312-Identity-H"/>
          <w:kern w:val="0"/>
          <w:sz w:val="28"/>
          <w:szCs w:val="28"/>
          <w:u w:val="single"/>
        </w:rPr>
      </w:pPr>
      <w:r>
        <w:rPr>
          <w:rFonts w:asciiTheme="majorEastAsia" w:eastAsiaTheme="majorEastAsia" w:cs="FangSong_GB2312-Identity-H" w:hint="eastAsia"/>
          <w:kern w:val="0"/>
          <w:sz w:val="28"/>
          <w:szCs w:val="28"/>
        </w:rPr>
        <w:t>单位名称</w:t>
      </w:r>
      <w:r>
        <w:rPr>
          <w:rFonts w:asciiTheme="majorEastAsia" w:eastAsiaTheme="majorEastAsia" w:cs="FangSong_GB2312-Identity-H" w:hint="eastAsia"/>
          <w:kern w:val="0"/>
          <w:sz w:val="28"/>
          <w:szCs w:val="28"/>
          <w:u w:val="single"/>
        </w:rPr>
        <w:t xml:space="preserve">                       </w:t>
      </w:r>
      <w:r>
        <w:rPr>
          <w:rFonts w:asciiTheme="majorEastAsia" w:eastAsiaTheme="majorEastAsia" w:cs="FangSong_GB2312-Identity-H" w:hint="eastAsia"/>
          <w:kern w:val="0"/>
          <w:sz w:val="28"/>
          <w:szCs w:val="28"/>
        </w:rPr>
        <w:t>责任区域</w:t>
      </w:r>
      <w:r>
        <w:rPr>
          <w:rFonts w:asciiTheme="majorEastAsia" w:eastAsiaTheme="majorEastAsia" w:cs="FangSong_GB2312-Identity-H" w:hint="eastAsia"/>
          <w:kern w:val="0"/>
          <w:sz w:val="28"/>
          <w:szCs w:val="28"/>
          <w:u w:val="single"/>
        </w:rPr>
        <w:t xml:space="preserve">                           </w:t>
      </w:r>
    </w:p>
    <w:p w:rsidR="00A3590A" w:rsidRDefault="00A3590A">
      <w:pPr>
        <w:autoSpaceDE w:val="0"/>
        <w:autoSpaceDN w:val="0"/>
        <w:adjustRightInd w:val="0"/>
        <w:ind w:firstLineChars="1440" w:firstLine="4032"/>
        <w:rPr>
          <w:rFonts w:asciiTheme="majorEastAsia" w:eastAsiaTheme="majorEastAsia" w:cs="FangSong_GB2312-Identity-H"/>
          <w:kern w:val="0"/>
          <w:sz w:val="28"/>
          <w:szCs w:val="28"/>
          <w:u w:val="single"/>
        </w:rPr>
      </w:pPr>
    </w:p>
    <w:p w:rsidR="00A3590A" w:rsidRDefault="00C50A6B" w:rsidP="00B22CE3">
      <w:pPr>
        <w:autoSpaceDE w:val="0"/>
        <w:autoSpaceDN w:val="0"/>
        <w:adjustRightInd w:val="0"/>
        <w:ind w:firstLineChars="1990" w:firstLine="5572"/>
        <w:rPr>
          <w:rFonts w:asciiTheme="majorEastAsia" w:eastAsiaTheme="majorEastAsia" w:cs="FangSong_GB2312-Identity-H"/>
          <w:kern w:val="0"/>
          <w:sz w:val="28"/>
          <w:szCs w:val="28"/>
        </w:rPr>
      </w:pPr>
      <w:r>
        <w:rPr>
          <w:rFonts w:asciiTheme="majorEastAsia" w:eastAsiaTheme="majorEastAsia" w:cs="FangSong_GB2312-Identity-H" w:hint="eastAsia"/>
          <w:kern w:val="0"/>
          <w:sz w:val="28"/>
          <w:szCs w:val="28"/>
          <w:u w:val="single"/>
        </w:rPr>
        <w:t xml:space="preserve">        </w:t>
      </w:r>
      <w:r>
        <w:rPr>
          <w:rFonts w:asciiTheme="majorEastAsia" w:eastAsiaTheme="majorEastAsia" w:cs="FangSong_GB2312-Identity-H" w:hint="eastAsia"/>
          <w:kern w:val="0"/>
          <w:sz w:val="28"/>
          <w:szCs w:val="28"/>
        </w:rPr>
        <w:t>年</w:t>
      </w:r>
      <w:r>
        <w:rPr>
          <w:rFonts w:asciiTheme="majorEastAsia" w:eastAsiaTheme="majorEastAsia" w:cs="FangSong_GB2312-Identity-H" w:hint="eastAsia"/>
          <w:kern w:val="0"/>
          <w:sz w:val="28"/>
          <w:szCs w:val="28"/>
          <w:u w:val="single"/>
        </w:rPr>
        <w:t xml:space="preserve">         </w:t>
      </w:r>
      <w:r>
        <w:rPr>
          <w:rFonts w:asciiTheme="majorEastAsia" w:eastAsiaTheme="majorEastAsia" w:cs="FangSong_GB2312-Identity-H" w:hint="eastAsia"/>
          <w:kern w:val="0"/>
          <w:sz w:val="28"/>
          <w:szCs w:val="28"/>
        </w:rPr>
        <w:t>月</w:t>
      </w:r>
    </w:p>
    <w:p w:rsidR="00A3590A" w:rsidRDefault="00A3590A">
      <w:pPr>
        <w:autoSpaceDE w:val="0"/>
        <w:autoSpaceDN w:val="0"/>
        <w:adjustRightInd w:val="0"/>
        <w:rPr>
          <w:rFonts w:asciiTheme="majorEastAsia" w:eastAsiaTheme="majorEastAsia" w:cs="FangSong_GB2312-Identity-H"/>
          <w:kern w:val="0"/>
          <w:sz w:val="28"/>
          <w:szCs w:val="28"/>
        </w:rPr>
      </w:pPr>
    </w:p>
    <w:p w:rsidR="00A3590A" w:rsidRDefault="00C50A6B">
      <w:pPr>
        <w:autoSpaceDE w:val="0"/>
        <w:autoSpaceDN w:val="0"/>
        <w:adjustRightInd w:val="0"/>
        <w:ind w:firstLineChars="1490" w:firstLine="4172"/>
        <w:rPr>
          <w:rFonts w:asciiTheme="majorEastAsia" w:eastAsiaTheme="majorEastAsia" w:cs="FangSong_GB2312-Identity-H"/>
          <w:kern w:val="0"/>
          <w:sz w:val="28"/>
          <w:szCs w:val="28"/>
          <w:u w:val="single"/>
        </w:rPr>
      </w:pPr>
      <w:r>
        <w:rPr>
          <w:rFonts w:asciiTheme="majorEastAsia" w:eastAsiaTheme="majorEastAsia" w:cs="FangSong_GB2312-Identity-H" w:hint="eastAsia"/>
          <w:kern w:val="0"/>
          <w:sz w:val="28"/>
          <w:szCs w:val="28"/>
        </w:rPr>
        <w:t>学校防火安全委员会办公室签字</w:t>
      </w:r>
      <w:r>
        <w:rPr>
          <w:rFonts w:asciiTheme="majorEastAsia" w:eastAsiaTheme="majorEastAsia" w:cs="FangSong_GB2312-Identity-H" w:hint="eastAsia"/>
          <w:kern w:val="0"/>
          <w:sz w:val="28"/>
          <w:szCs w:val="28"/>
          <w:u w:val="single"/>
        </w:rPr>
        <w:t xml:space="preserve">               </w:t>
      </w:r>
    </w:p>
    <w:p w:rsidR="00A3590A" w:rsidRDefault="00A3590A">
      <w:pPr>
        <w:spacing w:line="400" w:lineRule="exact"/>
        <w:jc w:val="center"/>
        <w:rPr>
          <w:rFonts w:ascii="华文中宋" w:eastAsia="华文中宋" w:hAnsi="华文中宋"/>
          <w:sz w:val="36"/>
          <w:szCs w:val="36"/>
        </w:rPr>
      </w:pPr>
    </w:p>
    <w:p w:rsidR="00A3590A" w:rsidRDefault="00A3590A">
      <w:pPr>
        <w:spacing w:line="400" w:lineRule="exact"/>
        <w:jc w:val="center"/>
        <w:rPr>
          <w:rFonts w:ascii="华文中宋" w:eastAsia="华文中宋" w:hAnsi="华文中宋"/>
          <w:sz w:val="36"/>
          <w:szCs w:val="36"/>
        </w:rPr>
      </w:pPr>
    </w:p>
    <w:p w:rsidR="00A3590A" w:rsidRDefault="00A3590A">
      <w:pPr>
        <w:spacing w:line="400" w:lineRule="exact"/>
        <w:jc w:val="center"/>
        <w:rPr>
          <w:rFonts w:ascii="华文中宋" w:eastAsia="华文中宋" w:hAnsi="华文中宋"/>
          <w:sz w:val="36"/>
          <w:szCs w:val="36"/>
        </w:rPr>
      </w:pPr>
    </w:p>
    <w:p w:rsidR="00A3590A" w:rsidRDefault="00C50A6B">
      <w:pPr>
        <w:spacing w:line="400" w:lineRule="exact"/>
        <w:jc w:val="center"/>
        <w:rPr>
          <w:rFonts w:ascii="华文中宋" w:eastAsia="华文中宋" w:hAnsi="华文中宋"/>
          <w:sz w:val="36"/>
          <w:szCs w:val="36"/>
        </w:rPr>
      </w:pPr>
      <w:r>
        <w:rPr>
          <w:rFonts w:ascii="华文中宋" w:eastAsia="华文中宋" w:hAnsi="华文中宋" w:hint="eastAsia"/>
          <w:sz w:val="36"/>
          <w:szCs w:val="36"/>
        </w:rPr>
        <w:lastRenderedPageBreak/>
        <w:t>检查表格使用说明</w:t>
      </w:r>
    </w:p>
    <w:p w:rsidR="00A3590A" w:rsidRDefault="00A3590A">
      <w:pPr>
        <w:spacing w:line="400" w:lineRule="exact"/>
        <w:jc w:val="center"/>
        <w:rPr>
          <w:rFonts w:ascii="华文中宋" w:eastAsia="华文中宋" w:hAnsi="华文中宋"/>
          <w:sz w:val="36"/>
          <w:szCs w:val="36"/>
        </w:rPr>
      </w:pPr>
    </w:p>
    <w:p w:rsidR="00A3590A" w:rsidRDefault="00A3590A">
      <w:pPr>
        <w:spacing w:line="380" w:lineRule="exact"/>
        <w:ind w:firstLineChars="200" w:firstLine="422"/>
        <w:rPr>
          <w:b/>
          <w:szCs w:val="21"/>
        </w:rPr>
      </w:pPr>
    </w:p>
    <w:p w:rsidR="00A3590A" w:rsidRDefault="00C50A6B">
      <w:pPr>
        <w:spacing w:line="380" w:lineRule="exact"/>
        <w:ind w:firstLineChars="200" w:firstLine="422"/>
        <w:rPr>
          <w:b/>
          <w:szCs w:val="21"/>
        </w:rPr>
      </w:pPr>
      <w:r>
        <w:rPr>
          <w:rFonts w:hint="eastAsia"/>
          <w:b/>
          <w:szCs w:val="21"/>
        </w:rPr>
        <w:t>1</w:t>
      </w:r>
      <w:r>
        <w:rPr>
          <w:rFonts w:hint="eastAsia"/>
          <w:b/>
          <w:szCs w:val="21"/>
        </w:rPr>
        <w:t>、表格制定依据：</w:t>
      </w:r>
    </w:p>
    <w:p w:rsidR="00A3590A" w:rsidRDefault="00C50A6B" w:rsidP="003472E7">
      <w:pPr>
        <w:spacing w:line="380" w:lineRule="exact"/>
        <w:rPr>
          <w:szCs w:val="21"/>
        </w:rPr>
      </w:pPr>
      <w:r>
        <w:rPr>
          <w:rFonts w:hint="eastAsia"/>
          <w:szCs w:val="21"/>
        </w:rPr>
        <w:t>法律法规：《中华人民共和国消防法》、《高等学校消防安全管理规定》、《北京</w:t>
      </w:r>
      <w:r w:rsidR="003472E7">
        <w:rPr>
          <w:rFonts w:hint="eastAsia"/>
          <w:szCs w:val="21"/>
        </w:rPr>
        <w:t>大学医学部</w:t>
      </w:r>
      <w:r>
        <w:rPr>
          <w:rFonts w:hint="eastAsia"/>
          <w:szCs w:val="21"/>
        </w:rPr>
        <w:t>消防安全管理规定》</w:t>
      </w:r>
    </w:p>
    <w:p w:rsidR="00A3590A" w:rsidRDefault="00C50A6B" w:rsidP="003472E7">
      <w:pPr>
        <w:spacing w:line="380" w:lineRule="exact"/>
        <w:rPr>
          <w:szCs w:val="21"/>
        </w:rPr>
      </w:pPr>
      <w:r>
        <w:rPr>
          <w:rFonts w:hint="eastAsia"/>
          <w:szCs w:val="21"/>
        </w:rPr>
        <w:t>国家标准：《人员密集场所消防安全管理》（</w:t>
      </w:r>
      <w:r>
        <w:rPr>
          <w:rFonts w:hint="eastAsia"/>
          <w:szCs w:val="21"/>
        </w:rPr>
        <w:t>GA654-2006</w:t>
      </w:r>
      <w:r>
        <w:rPr>
          <w:rFonts w:hint="eastAsia"/>
          <w:szCs w:val="21"/>
        </w:rPr>
        <w:t>）</w:t>
      </w:r>
    </w:p>
    <w:p w:rsidR="00A3590A" w:rsidRDefault="00C50A6B">
      <w:pPr>
        <w:spacing w:line="380" w:lineRule="exact"/>
        <w:ind w:firstLineChars="200" w:firstLine="422"/>
        <w:rPr>
          <w:b/>
          <w:szCs w:val="21"/>
        </w:rPr>
      </w:pPr>
      <w:r>
        <w:rPr>
          <w:rFonts w:hint="eastAsia"/>
          <w:b/>
          <w:szCs w:val="21"/>
        </w:rPr>
        <w:t>2</w:t>
      </w:r>
      <w:r>
        <w:rPr>
          <w:rFonts w:hint="eastAsia"/>
          <w:b/>
          <w:szCs w:val="21"/>
        </w:rPr>
        <w:t>、表格填写说明</w:t>
      </w:r>
    </w:p>
    <w:p w:rsidR="00A3590A" w:rsidRDefault="00C50A6B">
      <w:pPr>
        <w:pStyle w:val="HTML"/>
        <w:shd w:val="clear" w:color="auto" w:fill="FFFFFF"/>
        <w:spacing w:before="150" w:after="150" w:line="380" w:lineRule="exact"/>
        <w:ind w:firstLineChars="200" w:firstLine="420"/>
        <w:rPr>
          <w:sz w:val="21"/>
          <w:szCs w:val="21"/>
        </w:rPr>
      </w:pPr>
      <w:r>
        <w:rPr>
          <w:rFonts w:hint="eastAsia"/>
          <w:sz w:val="21"/>
          <w:szCs w:val="21"/>
        </w:rPr>
        <w:t>（</w:t>
      </w:r>
      <w:r>
        <w:rPr>
          <w:rFonts w:hint="eastAsia"/>
          <w:sz w:val="21"/>
          <w:szCs w:val="21"/>
        </w:rPr>
        <w:t>1</w:t>
      </w:r>
      <w:r>
        <w:rPr>
          <w:rFonts w:hint="eastAsia"/>
          <w:sz w:val="21"/>
          <w:szCs w:val="21"/>
        </w:rPr>
        <w:t>）</w:t>
      </w:r>
      <w:r>
        <w:rPr>
          <w:rFonts w:ascii="Arial" w:hAnsi="Arial" w:cs="Arial" w:hint="eastAsia"/>
          <w:b/>
          <w:sz w:val="21"/>
          <w:szCs w:val="21"/>
          <w:shd w:val="clear" w:color="auto" w:fill="FFFFFF"/>
        </w:rPr>
        <w:t>消防安全责任制是</w:t>
      </w:r>
      <w:r w:rsidR="003472E7">
        <w:rPr>
          <w:rFonts w:ascii="Arial" w:hAnsi="Arial" w:cs="Arial" w:hint="eastAsia"/>
          <w:b/>
          <w:sz w:val="21"/>
          <w:szCs w:val="21"/>
          <w:shd w:val="clear" w:color="auto" w:fill="FFFFFF"/>
        </w:rPr>
        <w:t xml:space="preserve">  </w:t>
      </w:r>
      <w:r>
        <w:rPr>
          <w:rFonts w:hint="eastAsia"/>
          <w:sz w:val="21"/>
          <w:szCs w:val="21"/>
        </w:rPr>
        <w:t>为了切实做到人人参与、人人履行消防安全职责，必须实行消防安全责任制，明确每个岗位、每个人的消防安全责任，并通过宣传教育培训、加强检查、严格奖惩，使消防安全责任制能真正得到有效落实。在此项检查中应检查各岗位是否明确消防安全负责人及职责，并检查消防安全管理制度及操作规程。</w:t>
      </w:r>
    </w:p>
    <w:p w:rsidR="00A3590A" w:rsidRDefault="00C50A6B">
      <w:pPr>
        <w:pStyle w:val="HTML"/>
        <w:shd w:val="clear" w:color="auto" w:fill="FFFFFF"/>
        <w:spacing w:before="150" w:after="150" w:line="380" w:lineRule="exact"/>
        <w:ind w:firstLineChars="200" w:firstLine="420"/>
        <w:rPr>
          <w:rFonts w:ascii="微软雅黑" w:eastAsia="微软雅黑" w:hAnsi="微软雅黑"/>
          <w:sz w:val="21"/>
          <w:szCs w:val="21"/>
        </w:rPr>
      </w:pPr>
      <w:r>
        <w:rPr>
          <w:rFonts w:hint="eastAsia"/>
          <w:sz w:val="21"/>
          <w:szCs w:val="21"/>
        </w:rPr>
        <w:t>（</w:t>
      </w:r>
      <w:r>
        <w:rPr>
          <w:rFonts w:hint="eastAsia"/>
          <w:sz w:val="21"/>
          <w:szCs w:val="21"/>
        </w:rPr>
        <w:t>2</w:t>
      </w:r>
      <w:r>
        <w:rPr>
          <w:rFonts w:hint="eastAsia"/>
          <w:sz w:val="21"/>
          <w:szCs w:val="21"/>
        </w:rPr>
        <w:t>）</w:t>
      </w:r>
      <w:r>
        <w:rPr>
          <w:rFonts w:hint="eastAsia"/>
          <w:b/>
          <w:sz w:val="21"/>
          <w:szCs w:val="21"/>
        </w:rPr>
        <w:t>消防档案</w:t>
      </w:r>
      <w:r>
        <w:rPr>
          <w:rFonts w:hint="eastAsia"/>
          <w:sz w:val="21"/>
          <w:szCs w:val="21"/>
        </w:rPr>
        <w:t>是指以单位消防安全基本情况为主要内容，特别重点岗位与消防安全有关的内容，是单位自身实行规范化消防安全管理的基本要求，是单位落实消防安全责任制的具体体现。在此项检查中应检查本单位根据相关法律法规建立消防安全工作档案并及时更新情况。</w:t>
      </w:r>
    </w:p>
    <w:p w:rsidR="00A3590A" w:rsidRDefault="00C50A6B">
      <w:pPr>
        <w:pStyle w:val="HTML"/>
        <w:shd w:val="clear" w:color="auto" w:fill="FFFFFF"/>
        <w:spacing w:before="150" w:after="150" w:line="380" w:lineRule="exact"/>
        <w:ind w:firstLineChars="200" w:firstLine="420"/>
        <w:rPr>
          <w:rFonts w:ascii="微软雅黑" w:eastAsia="微软雅黑" w:hAnsi="微软雅黑"/>
          <w:sz w:val="21"/>
          <w:szCs w:val="21"/>
          <w:shd w:val="clear" w:color="auto" w:fill="FFFFFF"/>
        </w:rPr>
      </w:pPr>
      <w:r>
        <w:rPr>
          <w:rFonts w:ascii="Arial" w:hAnsi="Arial" w:cs="Arial" w:hint="eastAsia"/>
          <w:sz w:val="21"/>
          <w:szCs w:val="21"/>
          <w:shd w:val="clear" w:color="auto" w:fill="FFFFFF"/>
        </w:rPr>
        <w:t>（</w:t>
      </w:r>
      <w:r>
        <w:rPr>
          <w:rFonts w:ascii="Arial" w:hAnsi="Arial" w:cs="Arial" w:hint="eastAsia"/>
          <w:sz w:val="21"/>
          <w:szCs w:val="21"/>
          <w:shd w:val="clear" w:color="auto" w:fill="FFFFFF"/>
        </w:rPr>
        <w:t>3</w:t>
      </w:r>
      <w:r>
        <w:rPr>
          <w:rFonts w:ascii="Arial" w:hAnsi="Arial" w:cs="Arial" w:hint="eastAsia"/>
          <w:sz w:val="21"/>
          <w:szCs w:val="21"/>
          <w:shd w:val="clear" w:color="auto" w:fill="FFFFFF"/>
        </w:rPr>
        <w:t>）</w:t>
      </w:r>
      <w:r>
        <w:rPr>
          <w:rFonts w:ascii="Arial" w:hAnsi="Arial" w:cs="Arial" w:hint="eastAsia"/>
          <w:b/>
          <w:sz w:val="21"/>
          <w:szCs w:val="21"/>
          <w:shd w:val="clear" w:color="auto" w:fill="FFFFFF"/>
        </w:rPr>
        <w:t>消防安全教育与培训</w:t>
      </w:r>
      <w:r>
        <w:rPr>
          <w:rFonts w:ascii="Arial" w:hAnsi="Arial" w:cs="Arial" w:hint="eastAsia"/>
          <w:sz w:val="21"/>
          <w:szCs w:val="21"/>
          <w:shd w:val="clear" w:color="auto" w:fill="FFFFFF"/>
        </w:rPr>
        <w:t>是指</w:t>
      </w:r>
      <w:r>
        <w:rPr>
          <w:rFonts w:hint="eastAsia"/>
          <w:sz w:val="21"/>
          <w:szCs w:val="21"/>
        </w:rPr>
        <w:t>通过广泛宣传和不懈教育，动员、督促全校各单位、各部门、各岗位积极接受消防教育并参加消防培训，深入了解和掌握基本的消防安全知识和自救逃生技能，共同维护公共</w:t>
      </w:r>
      <w:proofErr w:type="gramStart"/>
      <w:r>
        <w:rPr>
          <w:rFonts w:hint="eastAsia"/>
          <w:sz w:val="21"/>
          <w:szCs w:val="21"/>
        </w:rPr>
        <w:t>学校消防</w:t>
      </w:r>
      <w:proofErr w:type="gramEnd"/>
      <w:r>
        <w:rPr>
          <w:rFonts w:hint="eastAsia"/>
          <w:sz w:val="21"/>
          <w:szCs w:val="21"/>
        </w:rPr>
        <w:t>安全。在此项检查中应按照</w:t>
      </w:r>
      <w:proofErr w:type="gramStart"/>
      <w:r>
        <w:rPr>
          <w:rFonts w:hint="eastAsia"/>
          <w:sz w:val="21"/>
          <w:szCs w:val="21"/>
        </w:rPr>
        <w:t>学校消防</w:t>
      </w:r>
      <w:proofErr w:type="gramEnd"/>
      <w:r>
        <w:rPr>
          <w:rFonts w:hint="eastAsia"/>
          <w:sz w:val="21"/>
          <w:szCs w:val="21"/>
        </w:rPr>
        <w:t>安全管理规定检查各岗位消防教育与培训落实情况。</w:t>
      </w:r>
    </w:p>
    <w:p w:rsidR="00A3590A" w:rsidRDefault="00C50A6B">
      <w:pPr>
        <w:pStyle w:val="HTML"/>
        <w:shd w:val="clear" w:color="auto" w:fill="FFFFFF"/>
        <w:spacing w:line="380" w:lineRule="exact"/>
        <w:ind w:firstLineChars="200" w:firstLine="420"/>
        <w:rPr>
          <w:rFonts w:ascii="微软雅黑" w:eastAsia="微软雅黑" w:hAnsi="微软雅黑"/>
          <w:sz w:val="21"/>
          <w:szCs w:val="21"/>
        </w:rPr>
      </w:pPr>
      <w:r>
        <w:rPr>
          <w:rFonts w:ascii="Arial" w:hAnsi="Arial" w:cs="Arial" w:hint="eastAsia"/>
          <w:sz w:val="21"/>
          <w:szCs w:val="21"/>
          <w:shd w:val="clear" w:color="auto" w:fill="FFFFFF"/>
        </w:rPr>
        <w:t>（</w:t>
      </w:r>
      <w:r>
        <w:rPr>
          <w:rFonts w:ascii="Arial" w:hAnsi="Arial" w:cs="Arial" w:hint="eastAsia"/>
          <w:sz w:val="21"/>
          <w:szCs w:val="21"/>
          <w:shd w:val="clear" w:color="auto" w:fill="FFFFFF"/>
        </w:rPr>
        <w:t>4</w:t>
      </w:r>
      <w:r>
        <w:rPr>
          <w:rFonts w:ascii="Arial" w:hAnsi="Arial" w:cs="Arial" w:hint="eastAsia"/>
          <w:sz w:val="21"/>
          <w:szCs w:val="21"/>
          <w:shd w:val="clear" w:color="auto" w:fill="FFFFFF"/>
        </w:rPr>
        <w:t>）</w:t>
      </w:r>
      <w:r>
        <w:rPr>
          <w:rFonts w:asciiTheme="majorEastAsia" w:eastAsiaTheme="majorEastAsia" w:hAnsiTheme="minorEastAsia" w:cs="FangSong_GB2312-Identity-H" w:hint="eastAsia"/>
          <w:b/>
          <w:sz w:val="21"/>
          <w:szCs w:val="21"/>
        </w:rPr>
        <w:t>消防安全</w:t>
      </w:r>
      <w:r>
        <w:rPr>
          <w:rFonts w:asciiTheme="majorEastAsia" w:eastAsiaTheme="majorEastAsia" w:hAnsiTheme="minorEastAsia" w:cs="FangSong_GB2312-Identity-H" w:hint="eastAsia"/>
          <w:b/>
          <w:sz w:val="21"/>
          <w:szCs w:val="21"/>
        </w:rPr>
        <w:t>能力</w:t>
      </w:r>
      <w:r>
        <w:rPr>
          <w:rFonts w:ascii="Arial" w:hAnsi="Arial" w:cs="Arial" w:hint="eastAsia"/>
          <w:sz w:val="21"/>
          <w:szCs w:val="21"/>
          <w:shd w:val="clear" w:color="auto" w:fill="FFFFFF"/>
        </w:rPr>
        <w:t>是指能够应对本岗位火灾事故的能力。在此项检查中应通过询问、模拟演练等形式针对各岗位以下四项能力进行检查：</w:t>
      </w:r>
      <w:r>
        <w:rPr>
          <w:rFonts w:ascii="Arial" w:hAnsi="Arial" w:cs="Arial" w:hint="eastAsia"/>
          <w:sz w:val="21"/>
          <w:szCs w:val="21"/>
          <w:shd w:val="clear" w:color="auto" w:fill="FFFFFF"/>
        </w:rPr>
        <w:t>1</w:t>
      </w:r>
      <w:r>
        <w:rPr>
          <w:rFonts w:ascii="Arial" w:hAnsi="Arial" w:cs="Arial" w:hint="eastAsia"/>
          <w:sz w:val="21"/>
          <w:szCs w:val="21"/>
          <w:shd w:val="clear" w:color="auto" w:fill="FFFFFF"/>
        </w:rPr>
        <w:t>、检查消除火灾隐患能力；即：查用火用电，禁违章操作；查通道出口，禁堵塞封闭；</w:t>
      </w:r>
      <w:proofErr w:type="gramStart"/>
      <w:r>
        <w:rPr>
          <w:rFonts w:ascii="Arial" w:hAnsi="Arial" w:cs="Arial" w:hint="eastAsia"/>
          <w:sz w:val="21"/>
          <w:szCs w:val="21"/>
          <w:shd w:val="clear" w:color="auto" w:fill="FFFFFF"/>
        </w:rPr>
        <w:t>查设施</w:t>
      </w:r>
      <w:proofErr w:type="gramEnd"/>
      <w:r>
        <w:rPr>
          <w:rFonts w:ascii="Arial" w:hAnsi="Arial" w:cs="Arial" w:hint="eastAsia"/>
          <w:sz w:val="21"/>
          <w:szCs w:val="21"/>
          <w:shd w:val="clear" w:color="auto" w:fill="FFFFFF"/>
        </w:rPr>
        <w:t>器材，禁损坏挪用；</w:t>
      </w:r>
      <w:proofErr w:type="gramStart"/>
      <w:r>
        <w:rPr>
          <w:rFonts w:ascii="Arial" w:hAnsi="Arial" w:cs="Arial" w:hint="eastAsia"/>
          <w:sz w:val="21"/>
          <w:szCs w:val="21"/>
          <w:shd w:val="clear" w:color="auto" w:fill="FFFFFF"/>
        </w:rPr>
        <w:t>查重点</w:t>
      </w:r>
      <w:proofErr w:type="gramEnd"/>
      <w:r>
        <w:rPr>
          <w:rFonts w:ascii="Arial" w:hAnsi="Arial" w:cs="Arial" w:hint="eastAsia"/>
          <w:sz w:val="21"/>
          <w:szCs w:val="21"/>
          <w:shd w:val="clear" w:color="auto" w:fill="FFFFFF"/>
        </w:rPr>
        <w:t>部位，禁失控漏管。</w:t>
      </w:r>
      <w:r>
        <w:rPr>
          <w:rFonts w:ascii="Arial" w:hAnsi="Arial" w:cs="Arial" w:hint="eastAsia"/>
          <w:sz w:val="21"/>
          <w:szCs w:val="21"/>
          <w:shd w:val="clear" w:color="auto" w:fill="FFFFFF"/>
        </w:rPr>
        <w:t>2</w:t>
      </w:r>
      <w:r>
        <w:rPr>
          <w:rFonts w:ascii="Arial" w:hAnsi="Arial" w:cs="Arial" w:hint="eastAsia"/>
          <w:sz w:val="21"/>
          <w:szCs w:val="21"/>
          <w:shd w:val="clear" w:color="auto" w:fill="FFFFFF"/>
        </w:rPr>
        <w:t>、扑救</w:t>
      </w:r>
      <w:hyperlink r:id="rId7" w:tgtFrame="_blank" w:history="1">
        <w:r>
          <w:rPr>
            <w:rFonts w:ascii="Arial" w:hAnsi="Arial" w:cs="Arial" w:hint="eastAsia"/>
            <w:sz w:val="21"/>
            <w:szCs w:val="21"/>
            <w:shd w:val="clear" w:color="auto" w:fill="FFFFFF"/>
          </w:rPr>
          <w:t>初级火灾</w:t>
        </w:r>
      </w:hyperlink>
      <w:r>
        <w:rPr>
          <w:rFonts w:ascii="Arial" w:hAnsi="Arial" w:cs="Arial" w:hint="eastAsia"/>
          <w:sz w:val="21"/>
          <w:szCs w:val="21"/>
          <w:shd w:val="clear" w:color="auto" w:fill="FFFFFF"/>
        </w:rPr>
        <w:t>能力；即：发现火灾后，起火部位员工一分钟内形成第一灭火力量；火灾确认后，单位</w:t>
      </w:r>
      <w:r>
        <w:rPr>
          <w:rFonts w:ascii="Arial" w:hAnsi="Arial" w:cs="Arial" w:hint="eastAsia"/>
          <w:sz w:val="21"/>
          <w:szCs w:val="21"/>
          <w:shd w:val="clear" w:color="auto" w:fill="FFFFFF"/>
        </w:rPr>
        <w:t>3</w:t>
      </w:r>
      <w:r>
        <w:rPr>
          <w:rFonts w:ascii="Arial" w:hAnsi="Arial" w:cs="Arial" w:hint="eastAsia"/>
          <w:sz w:val="21"/>
          <w:szCs w:val="21"/>
          <w:shd w:val="clear" w:color="auto" w:fill="FFFFFF"/>
        </w:rPr>
        <w:t>分钟内形成第二灭火力量。</w:t>
      </w:r>
      <w:r>
        <w:rPr>
          <w:rFonts w:ascii="Arial" w:hAnsi="Arial" w:cs="Arial" w:hint="eastAsia"/>
          <w:sz w:val="21"/>
          <w:szCs w:val="21"/>
          <w:shd w:val="clear" w:color="auto" w:fill="FFFFFF"/>
        </w:rPr>
        <w:t>3</w:t>
      </w:r>
      <w:r>
        <w:rPr>
          <w:rFonts w:ascii="Arial" w:hAnsi="Arial" w:cs="Arial" w:hint="eastAsia"/>
          <w:sz w:val="21"/>
          <w:szCs w:val="21"/>
          <w:shd w:val="clear" w:color="auto" w:fill="FFFFFF"/>
        </w:rPr>
        <w:t>、组织疏散逃生能力；即：熟悉疏散通道，熟悉安全出口，掌握疏散程序，掌握逃生技能。</w:t>
      </w:r>
      <w:r>
        <w:rPr>
          <w:rFonts w:ascii="Arial" w:hAnsi="Arial" w:cs="Arial" w:hint="eastAsia"/>
          <w:sz w:val="21"/>
          <w:szCs w:val="21"/>
          <w:shd w:val="clear" w:color="auto" w:fill="FFFFFF"/>
        </w:rPr>
        <w:t>4</w:t>
      </w:r>
      <w:r>
        <w:rPr>
          <w:rFonts w:ascii="Arial" w:hAnsi="Arial" w:cs="Arial" w:hint="eastAsia"/>
          <w:sz w:val="21"/>
          <w:szCs w:val="21"/>
          <w:shd w:val="clear" w:color="auto" w:fill="FFFFFF"/>
        </w:rPr>
        <w:t>、消防宣传教育能力；即：有消防宣传人员，有消防宣传标识，有全员培训机制，掌握消防安全常识。</w:t>
      </w:r>
    </w:p>
    <w:p w:rsidR="00A3590A" w:rsidRDefault="00C50A6B">
      <w:pPr>
        <w:spacing w:line="380" w:lineRule="exact"/>
        <w:ind w:firstLineChars="200" w:firstLine="420"/>
        <w:rPr>
          <w:rFonts w:asciiTheme="majorEastAsia" w:eastAsiaTheme="majorEastAsia" w:hAnsiTheme="minorEastAsia" w:cs="FangSong_GB2312-Identity-H"/>
          <w:kern w:val="0"/>
          <w:szCs w:val="21"/>
        </w:rPr>
      </w:pPr>
      <w:r>
        <w:rPr>
          <w:rFonts w:ascii="Arial" w:hAnsi="Arial" w:cs="Arial" w:hint="eastAsia"/>
          <w:szCs w:val="21"/>
          <w:shd w:val="clear" w:color="auto" w:fill="FFFFFF"/>
        </w:rPr>
        <w:lastRenderedPageBreak/>
        <w:t>（</w:t>
      </w:r>
      <w:r>
        <w:rPr>
          <w:rFonts w:ascii="Arial" w:hAnsi="Arial" w:cs="Arial" w:hint="eastAsia"/>
          <w:szCs w:val="21"/>
          <w:shd w:val="clear" w:color="auto" w:fill="FFFFFF"/>
        </w:rPr>
        <w:t>5</w:t>
      </w:r>
      <w:r>
        <w:rPr>
          <w:rFonts w:ascii="Arial" w:hAnsi="Arial" w:cs="Arial" w:hint="eastAsia"/>
          <w:szCs w:val="21"/>
          <w:shd w:val="clear" w:color="auto" w:fill="FFFFFF"/>
        </w:rPr>
        <w:t>）</w:t>
      </w:r>
      <w:r>
        <w:rPr>
          <w:rFonts w:asciiTheme="majorEastAsia" w:eastAsiaTheme="majorEastAsia" w:hAnsiTheme="minorEastAsia" w:cs="FangSong_GB2312-Identity-H" w:hint="eastAsia"/>
          <w:b/>
          <w:kern w:val="0"/>
          <w:szCs w:val="21"/>
        </w:rPr>
        <w:t>备案</w:t>
      </w:r>
      <w:r>
        <w:rPr>
          <w:rFonts w:asciiTheme="majorEastAsia" w:eastAsiaTheme="majorEastAsia" w:hAnsiTheme="minorEastAsia" w:cs="FangSong_GB2312-Identity-H" w:hint="eastAsia"/>
          <w:kern w:val="0"/>
          <w:szCs w:val="21"/>
        </w:rPr>
        <w:t>是指本单位进行新建、扩建、改建及装饰装修工程及动火作业是应到学校有关部门进行备案审批，学校有关部门指导单位进行合理</w:t>
      </w:r>
    </w:p>
    <w:p w:rsidR="00A3590A" w:rsidRDefault="00C50A6B">
      <w:pPr>
        <w:spacing w:line="380" w:lineRule="exact"/>
        <w:rPr>
          <w:rFonts w:ascii="Arial" w:hAnsi="Arial" w:cs="Arial"/>
          <w:szCs w:val="21"/>
          <w:shd w:val="clear" w:color="auto" w:fill="FFFFFF"/>
        </w:rPr>
      </w:pPr>
      <w:r>
        <w:rPr>
          <w:rFonts w:asciiTheme="majorEastAsia" w:eastAsiaTheme="majorEastAsia" w:hAnsiTheme="minorEastAsia" w:cs="FangSong_GB2312-Identity-H" w:hint="eastAsia"/>
          <w:kern w:val="0"/>
          <w:szCs w:val="21"/>
        </w:rPr>
        <w:t>施工设计，包括建筑用电负荷、承重负荷及消防设计改造等。</w:t>
      </w:r>
      <w:r>
        <w:rPr>
          <w:rFonts w:hint="eastAsia"/>
          <w:szCs w:val="21"/>
        </w:rPr>
        <w:t>在此项检查中检查人员应检查本单位的</w:t>
      </w:r>
      <w:r>
        <w:rPr>
          <w:rFonts w:asciiTheme="majorEastAsia" w:eastAsiaTheme="majorEastAsia" w:hAnsiTheme="minorEastAsia" w:cs="FangSong_GB2312-Identity-H" w:hint="eastAsia"/>
          <w:kern w:val="0"/>
          <w:szCs w:val="21"/>
        </w:rPr>
        <w:t>新建、扩建、改建及装饰装修工程及动火作业备案程序是否齐全，归档是否完整。</w:t>
      </w:r>
    </w:p>
    <w:p w:rsidR="00A3590A" w:rsidRDefault="00C50A6B">
      <w:pPr>
        <w:spacing w:line="380" w:lineRule="exact"/>
        <w:ind w:firstLineChars="200" w:firstLine="420"/>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6</w:t>
      </w:r>
      <w:r>
        <w:rPr>
          <w:rFonts w:ascii="Arial" w:hAnsi="Arial" w:cs="Arial" w:hint="eastAsia"/>
          <w:szCs w:val="21"/>
          <w:shd w:val="clear" w:color="auto" w:fill="FFFFFF"/>
        </w:rPr>
        <w:t>）</w:t>
      </w:r>
      <w:r>
        <w:rPr>
          <w:rFonts w:ascii="Arial" w:hAnsi="Arial" w:cs="Arial"/>
          <w:b/>
          <w:szCs w:val="21"/>
          <w:shd w:val="clear" w:color="auto" w:fill="FFFFFF"/>
        </w:rPr>
        <w:t>危险物品</w:t>
      </w:r>
      <w:r>
        <w:rPr>
          <w:rFonts w:ascii="Arial" w:hAnsi="Arial" w:cs="Arial"/>
          <w:szCs w:val="21"/>
          <w:shd w:val="clear" w:color="auto" w:fill="FFFFFF"/>
        </w:rPr>
        <w:t>是指易燃易爆物品、危险化学品、放射性物品等能够危及人身安全和财产安全的物品。</w:t>
      </w:r>
      <w:r>
        <w:rPr>
          <w:rFonts w:ascii="Arial" w:hAnsi="Arial" w:cs="Arial" w:hint="eastAsia"/>
          <w:szCs w:val="21"/>
          <w:shd w:val="clear" w:color="auto" w:fill="FFFFFF"/>
        </w:rPr>
        <w:t>按照有关法律法规及学校有关制度，危险物品的管理应明确责任人及其职责，领用、使用、储存、消纳等过程记录应清晰完备。在此项检查中检查人员应对危险物品的备案登记进行查看，并对危险物品的管理使用责任人进行询问。</w:t>
      </w:r>
    </w:p>
    <w:p w:rsidR="00A3590A" w:rsidRDefault="00C50A6B">
      <w:pPr>
        <w:spacing w:line="380" w:lineRule="exact"/>
        <w:ind w:firstLineChars="200" w:firstLine="420"/>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7</w:t>
      </w:r>
      <w:r>
        <w:rPr>
          <w:rFonts w:ascii="Arial" w:hAnsi="Arial" w:cs="Arial" w:hint="eastAsia"/>
          <w:szCs w:val="21"/>
          <w:shd w:val="clear" w:color="auto" w:fill="FFFFFF"/>
        </w:rPr>
        <w:t>）</w:t>
      </w:r>
      <w:r>
        <w:rPr>
          <w:rFonts w:ascii="Arial" w:hAnsi="Arial" w:cs="Arial"/>
          <w:b/>
          <w:szCs w:val="21"/>
          <w:shd w:val="clear" w:color="auto" w:fill="FFFFFF"/>
        </w:rPr>
        <w:t>消防车道</w:t>
      </w:r>
      <w:r>
        <w:rPr>
          <w:rFonts w:ascii="Arial" w:hAnsi="Arial" w:cs="Arial" w:hint="eastAsia"/>
          <w:b/>
          <w:szCs w:val="21"/>
          <w:shd w:val="clear" w:color="auto" w:fill="FFFFFF"/>
        </w:rPr>
        <w:t>及室外消火栓</w:t>
      </w:r>
      <w:r>
        <w:rPr>
          <w:rFonts w:ascii="Arial" w:hAnsi="Arial" w:cs="Arial"/>
          <w:szCs w:val="21"/>
          <w:shd w:val="clear" w:color="auto" w:fill="FFFFFF"/>
        </w:rPr>
        <w:t>是指火灾时</w:t>
      </w:r>
      <w:proofErr w:type="gramStart"/>
      <w:r>
        <w:rPr>
          <w:rFonts w:ascii="Arial" w:hAnsi="Arial" w:cs="Arial"/>
          <w:szCs w:val="21"/>
          <w:shd w:val="clear" w:color="auto" w:fill="FFFFFF"/>
        </w:rPr>
        <w:t>供消</w:t>
      </w:r>
      <w:proofErr w:type="gramEnd"/>
      <w:r>
        <w:rPr>
          <w:rFonts w:ascii="Arial" w:hAnsi="Arial" w:cs="Arial"/>
          <w:szCs w:val="21"/>
          <w:shd w:val="clear" w:color="auto" w:fill="FFFFFF"/>
        </w:rPr>
        <w:t>防车通行的道路</w:t>
      </w:r>
      <w:r>
        <w:rPr>
          <w:rFonts w:ascii="Arial" w:hAnsi="Arial" w:cs="Arial" w:hint="eastAsia"/>
          <w:szCs w:val="21"/>
          <w:shd w:val="clear" w:color="auto" w:fill="FFFFFF"/>
        </w:rPr>
        <w:t>及</w:t>
      </w:r>
      <w:r>
        <w:rPr>
          <w:rFonts w:ascii="Arial" w:hAnsi="Arial" w:cs="Arial"/>
          <w:szCs w:val="21"/>
          <w:shd w:val="clear" w:color="auto" w:fill="FFFFFF"/>
        </w:rPr>
        <w:t>建筑物外面消防给水管网上的供水设施。</w:t>
      </w:r>
      <w:r>
        <w:rPr>
          <w:rFonts w:ascii="Arial" w:hAnsi="Arial" w:cs="Arial" w:hint="eastAsia"/>
          <w:szCs w:val="21"/>
          <w:shd w:val="clear" w:color="auto" w:fill="FFFFFF"/>
        </w:rPr>
        <w:t>消防法律法规明确要求任何单位、个人不得占用、堵塞、封</w:t>
      </w:r>
      <w:r>
        <w:rPr>
          <w:rFonts w:ascii="Arial" w:hAnsi="Arial" w:cs="Arial" w:hint="eastAsia"/>
          <w:szCs w:val="21"/>
          <w:shd w:val="clear" w:color="auto" w:fill="FFFFFF"/>
        </w:rPr>
        <w:t>闭疏散通道、安全出口、消防车通道，不得埋压、</w:t>
      </w:r>
      <w:r>
        <w:rPr>
          <w:rFonts w:ascii="Tahoma" w:hAnsi="Tahoma" w:cs="Tahoma"/>
          <w:szCs w:val="21"/>
        </w:rPr>
        <w:t>圈占、损坏、挪用、遮挡消防设施和器材</w:t>
      </w:r>
      <w:r>
        <w:rPr>
          <w:rFonts w:ascii="Arial" w:hAnsi="Arial" w:cs="Arial" w:hint="eastAsia"/>
          <w:szCs w:val="21"/>
          <w:shd w:val="clear" w:color="auto" w:fill="FFFFFF"/>
        </w:rPr>
        <w:t>。此项检查中检查人员应检查消防车通道及室外消火栓是存在被占用、埋压、圈占等违法行为。备注：此项检查应随时观察。</w:t>
      </w:r>
    </w:p>
    <w:p w:rsidR="00A3590A" w:rsidRDefault="00C50A6B">
      <w:pPr>
        <w:spacing w:line="380" w:lineRule="exact"/>
        <w:ind w:firstLineChars="200" w:firstLine="420"/>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8</w:t>
      </w:r>
      <w:r>
        <w:rPr>
          <w:rFonts w:ascii="Arial" w:hAnsi="Arial" w:cs="Arial" w:hint="eastAsia"/>
          <w:szCs w:val="21"/>
          <w:shd w:val="clear" w:color="auto" w:fill="FFFFFF"/>
        </w:rPr>
        <w:t>）《</w:t>
      </w:r>
      <w:r>
        <w:rPr>
          <w:rFonts w:ascii="Arial" w:hAnsi="Arial" w:cs="Arial" w:hint="eastAsia"/>
          <w:b/>
          <w:szCs w:val="21"/>
          <w:shd w:val="clear" w:color="auto" w:fill="FFFFFF"/>
        </w:rPr>
        <w:t>防火安全检查记录</w:t>
      </w:r>
      <w:r>
        <w:rPr>
          <w:rFonts w:ascii="Arial" w:hAnsi="Arial" w:cs="Arial" w:hint="eastAsia"/>
          <w:szCs w:val="21"/>
          <w:shd w:val="clear" w:color="auto" w:fill="FFFFFF"/>
        </w:rPr>
        <w:t>》是记录消防安全检查过程、消防安全隐患、整改措施的重要文本资料。此项检查中检查人员应查看各系所、各部门《防火安全检查记录》的填写情况，记录应完整，消防安全责任人或消防安全管理人应签字。</w:t>
      </w:r>
    </w:p>
    <w:p w:rsidR="00A3590A" w:rsidRDefault="00C50A6B">
      <w:pPr>
        <w:spacing w:line="380" w:lineRule="exact"/>
        <w:ind w:firstLineChars="200" w:firstLine="420"/>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9</w:t>
      </w:r>
      <w:r>
        <w:rPr>
          <w:rFonts w:ascii="Arial" w:hAnsi="Arial" w:cs="Arial" w:hint="eastAsia"/>
          <w:szCs w:val="21"/>
          <w:shd w:val="clear" w:color="auto" w:fill="FFFFFF"/>
        </w:rPr>
        <w:t>）</w:t>
      </w:r>
      <w:r>
        <w:rPr>
          <w:rFonts w:ascii="Arial" w:hAnsi="Arial" w:cs="Arial" w:hint="eastAsia"/>
          <w:b/>
          <w:szCs w:val="21"/>
          <w:shd w:val="clear" w:color="auto" w:fill="FFFFFF"/>
        </w:rPr>
        <w:t>消防安全隐患</w:t>
      </w:r>
      <w:r>
        <w:rPr>
          <w:rFonts w:ascii="Arial" w:hAnsi="Arial" w:cs="Arial" w:hint="eastAsia"/>
          <w:szCs w:val="21"/>
          <w:shd w:val="clear" w:color="auto" w:fill="FFFFFF"/>
        </w:rPr>
        <w:t>是指随时可能导致火灾发生的不安全因素，各单位应对上级消防安全管理部门、</w:t>
      </w:r>
      <w:proofErr w:type="gramStart"/>
      <w:r>
        <w:rPr>
          <w:rFonts w:ascii="Arial" w:hAnsi="Arial" w:cs="Arial" w:hint="eastAsia"/>
          <w:szCs w:val="21"/>
          <w:shd w:val="clear" w:color="auto" w:fill="FFFFFF"/>
        </w:rPr>
        <w:t>学校消防</w:t>
      </w:r>
      <w:proofErr w:type="gramEnd"/>
      <w:r>
        <w:rPr>
          <w:rFonts w:ascii="Arial" w:hAnsi="Arial" w:cs="Arial" w:hint="eastAsia"/>
          <w:szCs w:val="21"/>
          <w:shd w:val="clear" w:color="auto" w:fill="FFFFFF"/>
        </w:rPr>
        <w:t>安全管理部门及</w:t>
      </w:r>
      <w:r>
        <w:rPr>
          <w:rFonts w:ascii="Arial" w:hAnsi="Arial" w:cs="Arial" w:hint="eastAsia"/>
          <w:szCs w:val="21"/>
          <w:shd w:val="clear" w:color="auto" w:fill="FFFFFF"/>
        </w:rPr>
        <w:t>本单位自查中发现的消防安全隐患单位进行及时整改，整改前应制定具体防控措施。此项检查中检查人员应查看</w:t>
      </w:r>
    </w:p>
    <w:p w:rsidR="00A3590A" w:rsidRDefault="00C50A6B">
      <w:pPr>
        <w:spacing w:line="380" w:lineRule="exact"/>
        <w:ind w:firstLineChars="200" w:firstLine="422"/>
        <w:rPr>
          <w:b/>
          <w:szCs w:val="21"/>
        </w:rPr>
      </w:pPr>
      <w:r>
        <w:rPr>
          <w:rFonts w:hint="eastAsia"/>
          <w:b/>
          <w:szCs w:val="21"/>
        </w:rPr>
        <w:t>3</w:t>
      </w:r>
      <w:r>
        <w:rPr>
          <w:rFonts w:hint="eastAsia"/>
          <w:b/>
          <w:szCs w:val="21"/>
        </w:rPr>
        <w:t>、表格填写规则</w:t>
      </w:r>
    </w:p>
    <w:p w:rsidR="00A3590A" w:rsidRDefault="00C50A6B">
      <w:pPr>
        <w:spacing w:line="380" w:lineRule="exact"/>
        <w:ind w:firstLineChars="200" w:firstLine="420"/>
        <w:rPr>
          <w:szCs w:val="21"/>
        </w:rPr>
      </w:pPr>
      <w:r>
        <w:rPr>
          <w:rFonts w:hint="eastAsia"/>
          <w:szCs w:val="21"/>
        </w:rPr>
        <w:t>（</w:t>
      </w:r>
      <w:r>
        <w:rPr>
          <w:rFonts w:hint="eastAsia"/>
          <w:szCs w:val="21"/>
        </w:rPr>
        <w:t>1</w:t>
      </w:r>
      <w:r>
        <w:rPr>
          <w:rFonts w:hint="eastAsia"/>
          <w:szCs w:val="21"/>
        </w:rPr>
        <w:t>）本表格适用于各单位消防安全责任人或消防安全管理人在每月对各单位所辖区域内进行防火安全检查使用。</w:t>
      </w:r>
    </w:p>
    <w:p w:rsidR="00A3590A" w:rsidRDefault="00C50A6B">
      <w:pPr>
        <w:spacing w:line="380" w:lineRule="exact"/>
        <w:ind w:firstLineChars="200" w:firstLine="420"/>
        <w:rPr>
          <w:szCs w:val="21"/>
        </w:rPr>
      </w:pPr>
      <w:r>
        <w:rPr>
          <w:rFonts w:hint="eastAsia"/>
          <w:szCs w:val="21"/>
        </w:rPr>
        <w:t>（</w:t>
      </w:r>
      <w:r>
        <w:rPr>
          <w:rFonts w:hint="eastAsia"/>
          <w:szCs w:val="21"/>
        </w:rPr>
        <w:t>2</w:t>
      </w:r>
      <w:r>
        <w:rPr>
          <w:rFonts w:hint="eastAsia"/>
          <w:szCs w:val="21"/>
        </w:rPr>
        <w:t>）防火检查各单位应每月进行一次，检查完毕后由</w:t>
      </w:r>
      <w:r w:rsidR="00C440CC">
        <w:rPr>
          <w:rFonts w:hint="eastAsia"/>
          <w:szCs w:val="21"/>
        </w:rPr>
        <w:t xml:space="preserve">  </w:t>
      </w:r>
      <w:r>
        <w:rPr>
          <w:rFonts w:hint="eastAsia"/>
          <w:b/>
          <w:szCs w:val="21"/>
        </w:rPr>
        <w:t>单位消防安全负责人签字存档</w:t>
      </w:r>
      <w:r>
        <w:rPr>
          <w:rFonts w:hint="eastAsia"/>
          <w:szCs w:val="21"/>
        </w:rPr>
        <w:t>。</w:t>
      </w:r>
    </w:p>
    <w:p w:rsidR="00A3590A" w:rsidRDefault="00C50A6B">
      <w:pPr>
        <w:spacing w:line="380" w:lineRule="exact"/>
        <w:ind w:firstLineChars="200" w:firstLine="420"/>
        <w:rPr>
          <w:szCs w:val="21"/>
        </w:rPr>
      </w:pPr>
      <w:r>
        <w:rPr>
          <w:rFonts w:hint="eastAsia"/>
          <w:szCs w:val="21"/>
        </w:rPr>
        <w:t>（</w:t>
      </w:r>
      <w:r>
        <w:rPr>
          <w:rFonts w:hint="eastAsia"/>
          <w:szCs w:val="21"/>
        </w:rPr>
        <w:t>3</w:t>
      </w:r>
      <w:r>
        <w:rPr>
          <w:rFonts w:hint="eastAsia"/>
          <w:szCs w:val="21"/>
        </w:rPr>
        <w:t>）检查情况在所列“□”项目中情况正常打“√”。</w:t>
      </w:r>
    </w:p>
    <w:p w:rsidR="00A3590A" w:rsidRDefault="00C50A6B">
      <w:pPr>
        <w:spacing w:line="380" w:lineRule="exact"/>
        <w:ind w:firstLineChars="200" w:firstLine="420"/>
        <w:rPr>
          <w:szCs w:val="21"/>
        </w:rPr>
      </w:pPr>
      <w:r>
        <w:rPr>
          <w:rFonts w:hint="eastAsia"/>
          <w:szCs w:val="21"/>
        </w:rPr>
        <w:t>（</w:t>
      </w:r>
      <w:r>
        <w:rPr>
          <w:rFonts w:hint="eastAsia"/>
          <w:szCs w:val="21"/>
        </w:rPr>
        <w:t>4</w:t>
      </w:r>
      <w:r>
        <w:rPr>
          <w:rFonts w:hint="eastAsia"/>
          <w:szCs w:val="21"/>
        </w:rPr>
        <w:t>）对发现的问题要详实注明并及时处置，无法当场处置的要立即报告，并在记录中注明。</w:t>
      </w:r>
    </w:p>
    <w:p w:rsidR="00A3590A" w:rsidRDefault="00C50A6B">
      <w:pPr>
        <w:spacing w:line="380" w:lineRule="exact"/>
        <w:ind w:firstLineChars="200" w:firstLine="420"/>
        <w:rPr>
          <w:szCs w:val="21"/>
        </w:rPr>
      </w:pPr>
      <w:r>
        <w:rPr>
          <w:rFonts w:hint="eastAsia"/>
          <w:szCs w:val="21"/>
        </w:rPr>
        <w:t>（</w:t>
      </w:r>
      <w:r>
        <w:rPr>
          <w:rFonts w:hint="eastAsia"/>
          <w:szCs w:val="21"/>
        </w:rPr>
        <w:t>5</w:t>
      </w:r>
      <w:r>
        <w:rPr>
          <w:rFonts w:hint="eastAsia"/>
          <w:szCs w:val="21"/>
        </w:rPr>
        <w:t>）学校防火安全委员会应对本检查记录进行监督并签字。</w:t>
      </w:r>
    </w:p>
    <w:p w:rsidR="00A3590A" w:rsidRDefault="00A3590A">
      <w:pPr>
        <w:spacing w:line="380" w:lineRule="exact"/>
        <w:ind w:firstLineChars="200" w:firstLine="420"/>
        <w:rPr>
          <w:szCs w:val="21"/>
        </w:rPr>
      </w:pPr>
    </w:p>
    <w:p w:rsidR="00A3590A" w:rsidRDefault="00A3590A" w:rsidP="00435867">
      <w:pPr>
        <w:autoSpaceDE w:val="0"/>
        <w:autoSpaceDN w:val="0"/>
        <w:adjustRightInd w:val="0"/>
        <w:rPr>
          <w:rFonts w:asciiTheme="majorEastAsia" w:eastAsiaTheme="majorEastAsia" w:cs="FangSong_GB2312-Identity-H"/>
          <w:b/>
          <w:kern w:val="0"/>
          <w:sz w:val="36"/>
          <w:szCs w:val="36"/>
        </w:rPr>
      </w:pPr>
      <w:bookmarkStart w:id="0" w:name="_GoBack"/>
      <w:bookmarkEnd w:id="0"/>
    </w:p>
    <w:p w:rsidR="00A3590A" w:rsidRDefault="00C50A6B">
      <w:pPr>
        <w:autoSpaceDE w:val="0"/>
        <w:autoSpaceDN w:val="0"/>
        <w:adjustRightInd w:val="0"/>
        <w:jc w:val="center"/>
        <w:rPr>
          <w:rFonts w:asciiTheme="majorEastAsia" w:eastAsiaTheme="majorEastAsia" w:cs="FangSong_GB2312-Identity-H"/>
          <w:b/>
          <w:kern w:val="0"/>
          <w:sz w:val="36"/>
          <w:szCs w:val="36"/>
        </w:rPr>
      </w:pPr>
      <w:r>
        <w:rPr>
          <w:rFonts w:asciiTheme="majorEastAsia" w:eastAsiaTheme="majorEastAsia" w:cs="FangSong_GB2312-Identity-H" w:hint="eastAsia"/>
          <w:b/>
          <w:kern w:val="0"/>
          <w:sz w:val="36"/>
          <w:szCs w:val="36"/>
        </w:rPr>
        <w:lastRenderedPageBreak/>
        <w:t>单位防火安全检查记录</w:t>
      </w:r>
    </w:p>
    <w:p w:rsidR="00A3590A" w:rsidRDefault="00A3590A">
      <w:pPr>
        <w:autoSpaceDE w:val="0"/>
        <w:autoSpaceDN w:val="0"/>
        <w:adjustRightInd w:val="0"/>
        <w:jc w:val="left"/>
        <w:rPr>
          <w:rFonts w:asciiTheme="majorEastAsia" w:eastAsiaTheme="majorEastAsia" w:hAnsiTheme="minorEastAsia" w:cs="FangSong_GB2312-Identity-H"/>
          <w:kern w:val="0"/>
          <w:sz w:val="24"/>
          <w:szCs w:val="24"/>
        </w:rPr>
      </w:pPr>
    </w:p>
    <w:tbl>
      <w:tblPr>
        <w:tblStyle w:val="a6"/>
        <w:tblW w:w="13433" w:type="dxa"/>
        <w:jc w:val="center"/>
        <w:tblLayout w:type="fixed"/>
        <w:tblLook w:val="04A0" w:firstRow="1" w:lastRow="0" w:firstColumn="1" w:lastColumn="0" w:noHBand="0" w:noVBand="1"/>
      </w:tblPr>
      <w:tblGrid>
        <w:gridCol w:w="3227"/>
        <w:gridCol w:w="2607"/>
        <w:gridCol w:w="6705"/>
        <w:gridCol w:w="45"/>
        <w:gridCol w:w="849"/>
      </w:tblGrid>
      <w:tr w:rsidR="00B22CE3" w:rsidTr="00B22CE3">
        <w:trPr>
          <w:trHeight w:val="758"/>
          <w:jc w:val="center"/>
        </w:trPr>
        <w:tc>
          <w:tcPr>
            <w:tcW w:w="3227" w:type="dxa"/>
            <w:vAlign w:val="center"/>
          </w:tcPr>
          <w:p w:rsidR="00B22CE3" w:rsidRDefault="00B22CE3">
            <w:pPr>
              <w:autoSpaceDE w:val="0"/>
              <w:autoSpaceDN w:val="0"/>
              <w:adjustRightInd w:val="0"/>
              <w:jc w:val="center"/>
              <w:rPr>
                <w:rFonts w:asciiTheme="majorEastAsia" w:eastAsiaTheme="majorEastAsia" w:hAnsiTheme="minorEastAsia" w:cs="FangSong_GB2312-Identity-H"/>
                <w:b/>
                <w:kern w:val="0"/>
                <w:sz w:val="24"/>
                <w:szCs w:val="24"/>
              </w:rPr>
            </w:pPr>
            <w:r>
              <w:rPr>
                <w:rFonts w:asciiTheme="majorEastAsia" w:eastAsiaTheme="majorEastAsia" w:hAnsiTheme="minorEastAsia" w:cs="FangSong_GB2312-Identity-H" w:hint="eastAsia"/>
                <w:b/>
                <w:kern w:val="0"/>
                <w:sz w:val="24"/>
                <w:szCs w:val="24"/>
              </w:rPr>
              <w:t>检查内容</w:t>
            </w:r>
          </w:p>
        </w:tc>
        <w:tc>
          <w:tcPr>
            <w:tcW w:w="2607" w:type="dxa"/>
            <w:vAlign w:val="center"/>
          </w:tcPr>
          <w:p w:rsidR="00B22CE3" w:rsidRDefault="00B22CE3">
            <w:pPr>
              <w:autoSpaceDE w:val="0"/>
              <w:autoSpaceDN w:val="0"/>
              <w:adjustRightInd w:val="0"/>
              <w:jc w:val="center"/>
              <w:rPr>
                <w:rFonts w:asciiTheme="majorEastAsia" w:eastAsiaTheme="majorEastAsia" w:hAnsiTheme="minorEastAsia" w:cs="FangSong_GB2312-Identity-H"/>
                <w:b/>
                <w:kern w:val="0"/>
                <w:sz w:val="24"/>
                <w:szCs w:val="24"/>
              </w:rPr>
            </w:pPr>
            <w:r>
              <w:rPr>
                <w:rFonts w:asciiTheme="majorEastAsia" w:eastAsiaTheme="majorEastAsia" w:hAnsiTheme="minorEastAsia" w:cs="FangSong_GB2312-Identity-H" w:hint="eastAsia"/>
                <w:b/>
                <w:kern w:val="0"/>
                <w:sz w:val="24"/>
                <w:szCs w:val="24"/>
              </w:rPr>
              <w:t>检查情况</w:t>
            </w:r>
          </w:p>
        </w:tc>
        <w:tc>
          <w:tcPr>
            <w:tcW w:w="6705" w:type="dxa"/>
            <w:tcBorders>
              <w:right w:val="single" w:sz="4" w:space="0" w:color="auto"/>
            </w:tcBorders>
            <w:vAlign w:val="center"/>
          </w:tcPr>
          <w:p w:rsidR="00B22CE3" w:rsidRDefault="00B22CE3" w:rsidP="00E14081">
            <w:pPr>
              <w:autoSpaceDE w:val="0"/>
              <w:autoSpaceDN w:val="0"/>
              <w:adjustRightInd w:val="0"/>
              <w:jc w:val="center"/>
              <w:rPr>
                <w:rFonts w:asciiTheme="majorEastAsia" w:eastAsiaTheme="majorEastAsia" w:hAnsiTheme="minorEastAsia" w:cs="FangSong_GB2312-Identity-H"/>
                <w:b/>
                <w:kern w:val="0"/>
                <w:sz w:val="24"/>
                <w:szCs w:val="24"/>
              </w:rPr>
            </w:pPr>
            <w:r>
              <w:rPr>
                <w:rFonts w:asciiTheme="majorEastAsia" w:eastAsiaTheme="majorEastAsia" w:hAnsiTheme="minorEastAsia" w:cs="FangSong_GB2312-Identity-H" w:hint="eastAsia"/>
                <w:b/>
                <w:kern w:val="0"/>
                <w:sz w:val="24"/>
                <w:szCs w:val="24"/>
              </w:rPr>
              <w:t>整改措施</w:t>
            </w:r>
          </w:p>
        </w:tc>
        <w:tc>
          <w:tcPr>
            <w:tcW w:w="894" w:type="dxa"/>
            <w:gridSpan w:val="2"/>
            <w:tcBorders>
              <w:left w:val="single" w:sz="4" w:space="0" w:color="auto"/>
            </w:tcBorders>
            <w:vAlign w:val="center"/>
          </w:tcPr>
          <w:p w:rsidR="00B22CE3" w:rsidRDefault="00B22CE3" w:rsidP="00B22CE3">
            <w:pPr>
              <w:autoSpaceDE w:val="0"/>
              <w:autoSpaceDN w:val="0"/>
              <w:adjustRightInd w:val="0"/>
              <w:jc w:val="center"/>
              <w:rPr>
                <w:rFonts w:asciiTheme="majorEastAsia" w:eastAsiaTheme="majorEastAsia" w:hAnsiTheme="minorEastAsia" w:cs="FangSong_GB2312-Identity-H"/>
                <w:b/>
                <w:kern w:val="0"/>
                <w:sz w:val="24"/>
                <w:szCs w:val="24"/>
              </w:rPr>
            </w:pPr>
            <w:r>
              <w:rPr>
                <w:rFonts w:asciiTheme="majorEastAsia" w:eastAsiaTheme="majorEastAsia" w:hAnsiTheme="minorEastAsia" w:cs="FangSong_GB2312-Identity-H" w:hint="eastAsia"/>
                <w:b/>
                <w:kern w:val="0"/>
                <w:sz w:val="24"/>
                <w:szCs w:val="24"/>
              </w:rPr>
              <w:t>备注</w:t>
            </w:r>
          </w:p>
        </w:tc>
      </w:tr>
      <w:tr w:rsidR="00B22CE3" w:rsidTr="00B22CE3">
        <w:trPr>
          <w:trHeight w:val="1123"/>
          <w:jc w:val="center"/>
        </w:trPr>
        <w:tc>
          <w:tcPr>
            <w:tcW w:w="3227"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Cs w:val="21"/>
              </w:rPr>
            </w:pPr>
            <w:r>
              <w:rPr>
                <w:rFonts w:asciiTheme="majorEastAsia" w:eastAsiaTheme="majorEastAsia" w:hAnsiTheme="minorEastAsia" w:cs="FangSong_GB2312-Identity-H" w:hint="eastAsia"/>
                <w:kern w:val="0"/>
                <w:szCs w:val="21"/>
              </w:rPr>
              <w:t>各系所是否制定消防安全规章制度及操作规程并落实本单位逐级消防安全责任制。</w:t>
            </w:r>
          </w:p>
        </w:tc>
        <w:tc>
          <w:tcPr>
            <w:tcW w:w="2607" w:type="dxa"/>
            <w:tcBorders>
              <w:left w:val="single" w:sz="4" w:space="0" w:color="auto"/>
            </w:tcBorders>
            <w:vAlign w:val="center"/>
          </w:tcPr>
          <w:p w:rsidR="00B22CE3" w:rsidRDefault="00B22CE3">
            <w:pPr>
              <w:autoSpaceDE w:val="0"/>
              <w:autoSpaceDN w:val="0"/>
              <w:adjustRightInd w:val="0"/>
              <w:jc w:val="center"/>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□已建立   □未建立</w:t>
            </w:r>
          </w:p>
        </w:tc>
        <w:tc>
          <w:tcPr>
            <w:tcW w:w="6705"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1、存在隐患：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2、存在隐患：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3、存在隐患：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tc>
        <w:tc>
          <w:tcPr>
            <w:tcW w:w="894" w:type="dxa"/>
            <w:gridSpan w:val="2"/>
            <w:tcBorders>
              <w:lef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p>
          <w:p w:rsidR="00B22CE3" w:rsidRDefault="00B22CE3" w:rsidP="00B22CE3">
            <w:pPr>
              <w:autoSpaceDE w:val="0"/>
              <w:autoSpaceDN w:val="0"/>
              <w:adjustRightInd w:val="0"/>
              <w:jc w:val="left"/>
              <w:rPr>
                <w:rFonts w:asciiTheme="majorEastAsia" w:eastAsiaTheme="majorEastAsia" w:hAnsiTheme="minorEastAsia" w:cs="FangSong_GB2312-Identity-H"/>
                <w:kern w:val="0"/>
                <w:sz w:val="24"/>
                <w:szCs w:val="24"/>
                <w:u w:val="single"/>
              </w:rPr>
            </w:pPr>
          </w:p>
        </w:tc>
      </w:tr>
      <w:tr w:rsidR="00B22CE3" w:rsidTr="00B22CE3">
        <w:trPr>
          <w:trHeight w:val="1123"/>
          <w:jc w:val="center"/>
        </w:trPr>
        <w:tc>
          <w:tcPr>
            <w:tcW w:w="3227"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Cs w:val="21"/>
              </w:rPr>
            </w:pPr>
            <w:r>
              <w:rPr>
                <w:rFonts w:asciiTheme="majorEastAsia" w:eastAsiaTheme="majorEastAsia" w:hAnsiTheme="minorEastAsia" w:cs="FangSong_GB2312-Identity-H" w:hint="eastAsia"/>
                <w:kern w:val="0"/>
                <w:szCs w:val="21"/>
              </w:rPr>
              <w:t>本单位是否建立消防安全工作档案</w:t>
            </w:r>
          </w:p>
        </w:tc>
        <w:tc>
          <w:tcPr>
            <w:tcW w:w="2607" w:type="dxa"/>
            <w:tcBorders>
              <w:left w:val="single" w:sz="4" w:space="0" w:color="auto"/>
            </w:tcBorders>
            <w:vAlign w:val="center"/>
          </w:tcPr>
          <w:p w:rsidR="00B22CE3" w:rsidRDefault="00B22CE3">
            <w:pPr>
              <w:autoSpaceDE w:val="0"/>
              <w:autoSpaceDN w:val="0"/>
              <w:adjustRightInd w:val="0"/>
              <w:jc w:val="center"/>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□已建立</w:t>
            </w:r>
            <w:r>
              <w:rPr>
                <w:rFonts w:asciiTheme="majorEastAsia" w:eastAsiaTheme="majorEastAsia" w:hAnsiTheme="minorEastAsia" w:cs="FangSong_GB2312-Identity-H" w:hint="eastAsia"/>
                <w:sz w:val="24"/>
                <w:szCs w:val="24"/>
              </w:rPr>
              <w:t xml:space="preserve">   </w:t>
            </w:r>
            <w:r>
              <w:rPr>
                <w:rFonts w:asciiTheme="majorEastAsia" w:eastAsiaTheme="majorEastAsia" w:hAnsiTheme="minorEastAsia" w:cs="FangSong_GB2312-Identity-H" w:hint="eastAsia"/>
                <w:kern w:val="0"/>
                <w:sz w:val="24"/>
                <w:szCs w:val="24"/>
              </w:rPr>
              <w:t>□未建立</w:t>
            </w:r>
          </w:p>
        </w:tc>
        <w:tc>
          <w:tcPr>
            <w:tcW w:w="6705"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1、存在隐患：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2、存在隐患：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3、存在隐患：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tc>
        <w:tc>
          <w:tcPr>
            <w:tcW w:w="894" w:type="dxa"/>
            <w:gridSpan w:val="2"/>
            <w:tcBorders>
              <w:lef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p>
          <w:p w:rsidR="00B22CE3" w:rsidRDefault="00B22CE3" w:rsidP="00B22CE3">
            <w:pPr>
              <w:autoSpaceDE w:val="0"/>
              <w:autoSpaceDN w:val="0"/>
              <w:adjustRightInd w:val="0"/>
              <w:jc w:val="left"/>
              <w:rPr>
                <w:rFonts w:asciiTheme="majorEastAsia" w:eastAsiaTheme="majorEastAsia" w:hAnsiTheme="minorEastAsia" w:cs="FangSong_GB2312-Identity-H"/>
                <w:kern w:val="0"/>
                <w:sz w:val="24"/>
                <w:szCs w:val="24"/>
                <w:u w:val="single"/>
              </w:rPr>
            </w:pPr>
          </w:p>
        </w:tc>
      </w:tr>
      <w:tr w:rsidR="00B22CE3" w:rsidTr="00B22CE3">
        <w:trPr>
          <w:trHeight w:val="1412"/>
          <w:jc w:val="center"/>
        </w:trPr>
        <w:tc>
          <w:tcPr>
            <w:tcW w:w="3227"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Cs w:val="21"/>
              </w:rPr>
            </w:pPr>
            <w:r>
              <w:rPr>
                <w:rFonts w:asciiTheme="majorEastAsia" w:eastAsiaTheme="majorEastAsia" w:hAnsiTheme="minorEastAsia" w:cs="FangSong_GB2312-Identity-H" w:hint="eastAsia"/>
                <w:kern w:val="0"/>
                <w:szCs w:val="21"/>
              </w:rPr>
              <w:t>各重点岗位及新上岗人员是否进行消防安全教育与培训</w:t>
            </w:r>
            <w:r>
              <w:rPr>
                <w:rFonts w:asciiTheme="majorEastAsia" w:eastAsiaTheme="majorEastAsia" w:hAnsiTheme="minorEastAsia" w:cs="FangSong_GB2312-Identity-H"/>
                <w:kern w:val="0"/>
                <w:szCs w:val="21"/>
              </w:rPr>
              <w:t xml:space="preserve"> </w:t>
            </w:r>
          </w:p>
        </w:tc>
        <w:tc>
          <w:tcPr>
            <w:tcW w:w="2607" w:type="dxa"/>
            <w:tcBorders>
              <w:left w:val="single" w:sz="4" w:space="0" w:color="auto"/>
            </w:tcBorders>
            <w:vAlign w:val="center"/>
          </w:tcPr>
          <w:p w:rsidR="00B22CE3" w:rsidRDefault="00B22CE3">
            <w:pPr>
              <w:autoSpaceDE w:val="0"/>
              <w:autoSpaceDN w:val="0"/>
              <w:adjustRightInd w:val="0"/>
              <w:jc w:val="center"/>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 xml:space="preserve">□已培训 </w:t>
            </w:r>
            <w:r>
              <w:rPr>
                <w:rFonts w:asciiTheme="majorEastAsia" w:eastAsiaTheme="majorEastAsia" w:hAnsiTheme="minorEastAsia" w:cs="FangSong_GB2312-Identity-H" w:hint="eastAsia"/>
                <w:sz w:val="24"/>
                <w:szCs w:val="24"/>
              </w:rPr>
              <w:t xml:space="preserve"> </w:t>
            </w:r>
            <w:r>
              <w:rPr>
                <w:rFonts w:asciiTheme="majorEastAsia" w:eastAsiaTheme="majorEastAsia" w:hAnsiTheme="minorEastAsia" w:cs="FangSong_GB2312-Identity-H" w:hint="eastAsia"/>
                <w:kern w:val="0"/>
                <w:sz w:val="24"/>
                <w:szCs w:val="24"/>
              </w:rPr>
              <w:t xml:space="preserve"> □未培训</w:t>
            </w:r>
          </w:p>
        </w:tc>
        <w:tc>
          <w:tcPr>
            <w:tcW w:w="6705"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1、存在隐患：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2、存在隐患：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3、存在隐患：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tc>
        <w:tc>
          <w:tcPr>
            <w:tcW w:w="894" w:type="dxa"/>
            <w:gridSpan w:val="2"/>
            <w:tcBorders>
              <w:lef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p>
          <w:p w:rsidR="00B22CE3" w:rsidRDefault="00B22CE3" w:rsidP="00B22CE3">
            <w:pPr>
              <w:autoSpaceDE w:val="0"/>
              <w:autoSpaceDN w:val="0"/>
              <w:adjustRightInd w:val="0"/>
              <w:jc w:val="left"/>
              <w:rPr>
                <w:rFonts w:asciiTheme="majorEastAsia" w:eastAsiaTheme="majorEastAsia" w:hAnsiTheme="minorEastAsia" w:cs="FangSong_GB2312-Identity-H"/>
                <w:kern w:val="0"/>
                <w:sz w:val="24"/>
                <w:szCs w:val="24"/>
                <w:u w:val="single"/>
              </w:rPr>
            </w:pPr>
          </w:p>
        </w:tc>
      </w:tr>
      <w:tr w:rsidR="00B22CE3" w:rsidTr="00B22CE3">
        <w:trPr>
          <w:trHeight w:val="1259"/>
          <w:jc w:val="center"/>
        </w:trPr>
        <w:tc>
          <w:tcPr>
            <w:tcW w:w="3227"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Cs w:val="21"/>
              </w:rPr>
            </w:pPr>
            <w:r>
              <w:rPr>
                <w:rFonts w:asciiTheme="majorEastAsia" w:eastAsiaTheme="majorEastAsia" w:hAnsiTheme="minorEastAsia" w:cs="FangSong_GB2312-Identity-H" w:hint="eastAsia"/>
                <w:kern w:val="0"/>
                <w:szCs w:val="21"/>
              </w:rPr>
              <w:t>本单位师生是否掌握与自身岗位火灾危险性相适应的消防安全能力</w:t>
            </w:r>
          </w:p>
        </w:tc>
        <w:tc>
          <w:tcPr>
            <w:tcW w:w="2607" w:type="dxa"/>
            <w:tcBorders>
              <w:left w:val="single" w:sz="4" w:space="0" w:color="auto"/>
            </w:tcBorders>
            <w:vAlign w:val="center"/>
          </w:tcPr>
          <w:p w:rsidR="00B22CE3" w:rsidRDefault="00B22CE3">
            <w:pPr>
              <w:autoSpaceDE w:val="0"/>
              <w:autoSpaceDN w:val="0"/>
              <w:adjustRightInd w:val="0"/>
              <w:jc w:val="center"/>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 xml:space="preserve">□已掌握  </w:t>
            </w:r>
            <w:r>
              <w:rPr>
                <w:rFonts w:asciiTheme="majorEastAsia" w:eastAsiaTheme="majorEastAsia" w:hAnsiTheme="minorEastAsia" w:cs="FangSong_GB2312-Identity-H" w:hint="eastAsia"/>
                <w:sz w:val="24"/>
                <w:szCs w:val="24"/>
              </w:rPr>
              <w:t xml:space="preserve"> </w:t>
            </w:r>
            <w:r>
              <w:rPr>
                <w:rFonts w:asciiTheme="majorEastAsia" w:eastAsiaTheme="majorEastAsia" w:hAnsiTheme="minorEastAsia" w:cs="FangSong_GB2312-Identity-H" w:hint="eastAsia"/>
                <w:kern w:val="0"/>
                <w:sz w:val="24"/>
                <w:szCs w:val="24"/>
              </w:rPr>
              <w:t>□未掌握</w:t>
            </w:r>
          </w:p>
        </w:tc>
        <w:tc>
          <w:tcPr>
            <w:tcW w:w="6705"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1、存在隐患：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2、存在隐患：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3、存在隐患：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tc>
        <w:tc>
          <w:tcPr>
            <w:tcW w:w="894" w:type="dxa"/>
            <w:gridSpan w:val="2"/>
            <w:tcBorders>
              <w:lef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p>
          <w:p w:rsidR="00B22CE3" w:rsidRDefault="00B22CE3" w:rsidP="00B22CE3">
            <w:pPr>
              <w:autoSpaceDE w:val="0"/>
              <w:autoSpaceDN w:val="0"/>
              <w:adjustRightInd w:val="0"/>
              <w:jc w:val="left"/>
              <w:rPr>
                <w:rFonts w:asciiTheme="majorEastAsia" w:eastAsiaTheme="majorEastAsia" w:hAnsiTheme="minorEastAsia" w:cs="FangSong_GB2312-Identity-H"/>
                <w:kern w:val="0"/>
                <w:sz w:val="24"/>
                <w:szCs w:val="24"/>
                <w:u w:val="single"/>
              </w:rPr>
            </w:pPr>
          </w:p>
        </w:tc>
      </w:tr>
      <w:tr w:rsidR="00B22CE3" w:rsidTr="00B22CE3">
        <w:trPr>
          <w:trHeight w:val="1263"/>
          <w:jc w:val="center"/>
        </w:trPr>
        <w:tc>
          <w:tcPr>
            <w:tcW w:w="3227"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Cs w:val="21"/>
              </w:rPr>
            </w:pPr>
            <w:r>
              <w:rPr>
                <w:rFonts w:asciiTheme="majorEastAsia" w:eastAsiaTheme="majorEastAsia" w:hAnsiTheme="minorEastAsia" w:cs="FangSong_GB2312-Identity-H" w:hint="eastAsia"/>
                <w:kern w:val="0"/>
                <w:szCs w:val="21"/>
              </w:rPr>
              <w:t>本单位新建、扩建、改建、装饰装修工程及动火作业是否备案</w:t>
            </w:r>
          </w:p>
        </w:tc>
        <w:tc>
          <w:tcPr>
            <w:tcW w:w="2607" w:type="dxa"/>
            <w:tcBorders>
              <w:left w:val="single" w:sz="4" w:space="0" w:color="auto"/>
            </w:tcBorders>
            <w:vAlign w:val="center"/>
          </w:tcPr>
          <w:p w:rsidR="00B22CE3" w:rsidRDefault="00B22CE3">
            <w:pPr>
              <w:autoSpaceDE w:val="0"/>
              <w:autoSpaceDN w:val="0"/>
              <w:adjustRightInd w:val="0"/>
              <w:jc w:val="center"/>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 xml:space="preserve">□已备案 </w:t>
            </w:r>
            <w:r>
              <w:rPr>
                <w:rFonts w:asciiTheme="majorEastAsia" w:eastAsiaTheme="majorEastAsia" w:hAnsiTheme="minorEastAsia" w:cs="FangSong_GB2312-Identity-H" w:hint="eastAsia"/>
                <w:sz w:val="24"/>
                <w:szCs w:val="24"/>
              </w:rPr>
              <w:t xml:space="preserve">  </w:t>
            </w:r>
            <w:r>
              <w:rPr>
                <w:rFonts w:asciiTheme="majorEastAsia" w:eastAsiaTheme="majorEastAsia" w:hAnsiTheme="minorEastAsia" w:cs="FangSong_GB2312-Identity-H" w:hint="eastAsia"/>
                <w:kern w:val="0"/>
                <w:sz w:val="24"/>
                <w:szCs w:val="24"/>
              </w:rPr>
              <w:t>□未备案</w:t>
            </w:r>
          </w:p>
        </w:tc>
        <w:tc>
          <w:tcPr>
            <w:tcW w:w="6705"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1、存在隐患：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2、存在隐患：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3、存在隐患：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tc>
        <w:tc>
          <w:tcPr>
            <w:tcW w:w="894" w:type="dxa"/>
            <w:gridSpan w:val="2"/>
            <w:tcBorders>
              <w:lef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p>
          <w:p w:rsidR="00B22CE3" w:rsidRDefault="00B22CE3" w:rsidP="00B22CE3">
            <w:pPr>
              <w:autoSpaceDE w:val="0"/>
              <w:autoSpaceDN w:val="0"/>
              <w:adjustRightInd w:val="0"/>
              <w:jc w:val="left"/>
              <w:rPr>
                <w:rFonts w:asciiTheme="majorEastAsia" w:eastAsiaTheme="majorEastAsia" w:hAnsiTheme="minorEastAsia" w:cs="FangSong_GB2312-Identity-H"/>
                <w:kern w:val="0"/>
                <w:sz w:val="24"/>
                <w:szCs w:val="24"/>
                <w:u w:val="single"/>
              </w:rPr>
            </w:pPr>
          </w:p>
        </w:tc>
      </w:tr>
      <w:tr w:rsidR="00B22CE3" w:rsidTr="00B22CE3">
        <w:trPr>
          <w:trHeight w:val="699"/>
          <w:jc w:val="center"/>
        </w:trPr>
        <w:tc>
          <w:tcPr>
            <w:tcW w:w="3227" w:type="dxa"/>
            <w:tcBorders>
              <w:right w:val="single" w:sz="4" w:space="0" w:color="auto"/>
            </w:tcBorders>
            <w:vAlign w:val="center"/>
          </w:tcPr>
          <w:p w:rsidR="00B22CE3" w:rsidRDefault="00B22CE3">
            <w:pPr>
              <w:autoSpaceDE w:val="0"/>
              <w:autoSpaceDN w:val="0"/>
              <w:adjustRightInd w:val="0"/>
              <w:jc w:val="center"/>
              <w:rPr>
                <w:rFonts w:asciiTheme="majorEastAsia" w:eastAsiaTheme="majorEastAsia" w:hAnsiTheme="minorEastAsia" w:cs="FangSong_GB2312-Identity-H"/>
                <w:b/>
                <w:kern w:val="0"/>
                <w:sz w:val="24"/>
                <w:szCs w:val="24"/>
              </w:rPr>
            </w:pPr>
            <w:r>
              <w:rPr>
                <w:rFonts w:asciiTheme="majorEastAsia" w:eastAsiaTheme="majorEastAsia" w:hAnsiTheme="minorEastAsia" w:cs="FangSong_GB2312-Identity-H" w:hint="eastAsia"/>
                <w:b/>
                <w:kern w:val="0"/>
                <w:sz w:val="24"/>
                <w:szCs w:val="24"/>
              </w:rPr>
              <w:lastRenderedPageBreak/>
              <w:t>检查内容</w:t>
            </w:r>
          </w:p>
        </w:tc>
        <w:tc>
          <w:tcPr>
            <w:tcW w:w="2607" w:type="dxa"/>
            <w:tcBorders>
              <w:top w:val="single" w:sz="4" w:space="0" w:color="auto"/>
              <w:left w:val="single" w:sz="4" w:space="0" w:color="auto"/>
            </w:tcBorders>
            <w:vAlign w:val="center"/>
          </w:tcPr>
          <w:p w:rsidR="00B22CE3" w:rsidRDefault="00B22CE3">
            <w:pPr>
              <w:autoSpaceDE w:val="0"/>
              <w:autoSpaceDN w:val="0"/>
              <w:adjustRightInd w:val="0"/>
              <w:jc w:val="center"/>
              <w:rPr>
                <w:rFonts w:asciiTheme="majorEastAsia" w:eastAsiaTheme="majorEastAsia" w:hAnsiTheme="minorEastAsia" w:cs="FangSong_GB2312-Identity-H"/>
                <w:b/>
                <w:kern w:val="0"/>
                <w:sz w:val="24"/>
                <w:szCs w:val="24"/>
              </w:rPr>
            </w:pPr>
            <w:r>
              <w:rPr>
                <w:rFonts w:asciiTheme="majorEastAsia" w:eastAsiaTheme="majorEastAsia" w:hAnsiTheme="minorEastAsia" w:cs="FangSong_GB2312-Identity-H" w:hint="eastAsia"/>
                <w:b/>
                <w:kern w:val="0"/>
                <w:sz w:val="24"/>
                <w:szCs w:val="24"/>
              </w:rPr>
              <w:t>检查情况</w:t>
            </w:r>
          </w:p>
        </w:tc>
        <w:tc>
          <w:tcPr>
            <w:tcW w:w="6750" w:type="dxa"/>
            <w:gridSpan w:val="2"/>
            <w:tcBorders>
              <w:right w:val="single" w:sz="4" w:space="0" w:color="auto"/>
            </w:tcBorders>
            <w:vAlign w:val="center"/>
          </w:tcPr>
          <w:p w:rsidR="00B22CE3" w:rsidRDefault="00B22CE3">
            <w:pPr>
              <w:autoSpaceDE w:val="0"/>
              <w:autoSpaceDN w:val="0"/>
              <w:adjustRightInd w:val="0"/>
              <w:jc w:val="center"/>
              <w:rPr>
                <w:rFonts w:asciiTheme="majorEastAsia" w:eastAsiaTheme="majorEastAsia" w:hAnsiTheme="minorEastAsia" w:cs="FangSong_GB2312-Identity-H"/>
                <w:b/>
                <w:kern w:val="0"/>
                <w:sz w:val="24"/>
                <w:szCs w:val="24"/>
              </w:rPr>
            </w:pPr>
            <w:r>
              <w:rPr>
                <w:rFonts w:asciiTheme="majorEastAsia" w:eastAsiaTheme="majorEastAsia" w:hAnsiTheme="minorEastAsia" w:cs="FangSong_GB2312-Identity-H" w:hint="eastAsia"/>
                <w:b/>
                <w:kern w:val="0"/>
                <w:sz w:val="24"/>
                <w:szCs w:val="24"/>
              </w:rPr>
              <w:t>整改措施</w:t>
            </w:r>
          </w:p>
        </w:tc>
        <w:tc>
          <w:tcPr>
            <w:tcW w:w="849" w:type="dxa"/>
            <w:tcBorders>
              <w:left w:val="single" w:sz="4" w:space="0" w:color="auto"/>
            </w:tcBorders>
            <w:vAlign w:val="center"/>
          </w:tcPr>
          <w:p w:rsidR="00B22CE3" w:rsidRDefault="00B22CE3" w:rsidP="00B22CE3">
            <w:pPr>
              <w:autoSpaceDE w:val="0"/>
              <w:autoSpaceDN w:val="0"/>
              <w:adjustRightInd w:val="0"/>
              <w:jc w:val="center"/>
              <w:rPr>
                <w:rFonts w:asciiTheme="majorEastAsia" w:eastAsiaTheme="majorEastAsia" w:hAnsiTheme="minorEastAsia" w:cs="FangSong_GB2312-Identity-H"/>
                <w:b/>
                <w:kern w:val="0"/>
                <w:sz w:val="24"/>
                <w:szCs w:val="24"/>
              </w:rPr>
            </w:pPr>
            <w:r>
              <w:rPr>
                <w:rFonts w:asciiTheme="majorEastAsia" w:eastAsiaTheme="majorEastAsia" w:hAnsiTheme="minorEastAsia" w:cs="FangSong_GB2312-Identity-H" w:hint="eastAsia"/>
                <w:b/>
                <w:kern w:val="0"/>
                <w:sz w:val="24"/>
                <w:szCs w:val="24"/>
              </w:rPr>
              <w:t>备注</w:t>
            </w:r>
          </w:p>
        </w:tc>
      </w:tr>
      <w:tr w:rsidR="00B22CE3" w:rsidTr="00B22CE3">
        <w:trPr>
          <w:trHeight w:val="1124"/>
          <w:jc w:val="center"/>
        </w:trPr>
        <w:tc>
          <w:tcPr>
            <w:tcW w:w="3227"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Cs w:val="21"/>
              </w:rPr>
            </w:pPr>
            <w:r>
              <w:rPr>
                <w:rFonts w:asciiTheme="majorEastAsia" w:eastAsiaTheme="majorEastAsia" w:hAnsiTheme="minorEastAsia" w:cs="FangSong_GB2312-Identity-H" w:hint="eastAsia"/>
                <w:kern w:val="0"/>
                <w:szCs w:val="21"/>
              </w:rPr>
              <w:t>危险物品存储、使用、消</w:t>
            </w:r>
            <w:proofErr w:type="gramStart"/>
            <w:r>
              <w:rPr>
                <w:rFonts w:asciiTheme="majorEastAsia" w:eastAsiaTheme="majorEastAsia" w:hAnsiTheme="minorEastAsia" w:cs="FangSong_GB2312-Identity-H" w:hint="eastAsia"/>
                <w:kern w:val="0"/>
                <w:szCs w:val="21"/>
              </w:rPr>
              <w:t>纳是否</w:t>
            </w:r>
            <w:proofErr w:type="gramEnd"/>
            <w:r>
              <w:rPr>
                <w:rFonts w:asciiTheme="majorEastAsia" w:eastAsiaTheme="majorEastAsia" w:hAnsiTheme="minorEastAsia" w:cs="FangSong_GB2312-Identity-H" w:hint="eastAsia"/>
                <w:kern w:val="0"/>
                <w:szCs w:val="21"/>
              </w:rPr>
              <w:t>建立明确责任人及职责。过程记录是否完备</w:t>
            </w:r>
          </w:p>
        </w:tc>
        <w:tc>
          <w:tcPr>
            <w:tcW w:w="2607" w:type="dxa"/>
            <w:tcBorders>
              <w:left w:val="single" w:sz="4" w:space="0" w:color="auto"/>
            </w:tcBorders>
            <w:vAlign w:val="center"/>
          </w:tcPr>
          <w:p w:rsidR="00B22CE3" w:rsidRDefault="00B22CE3">
            <w:pPr>
              <w:autoSpaceDE w:val="0"/>
              <w:autoSpaceDN w:val="0"/>
              <w:adjustRightInd w:val="0"/>
              <w:jc w:val="center"/>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□已建立</w:t>
            </w:r>
            <w:r>
              <w:rPr>
                <w:rFonts w:asciiTheme="majorEastAsia" w:eastAsiaTheme="majorEastAsia" w:hAnsiTheme="minorEastAsia" w:cs="FangSong_GB2312-Identity-H" w:hint="eastAsia"/>
                <w:sz w:val="24"/>
                <w:szCs w:val="24"/>
              </w:rPr>
              <w:t xml:space="preserve">   </w:t>
            </w:r>
            <w:r>
              <w:rPr>
                <w:rFonts w:asciiTheme="majorEastAsia" w:eastAsiaTheme="majorEastAsia" w:hAnsiTheme="minorEastAsia" w:cs="FangSong_GB2312-Identity-H" w:hint="eastAsia"/>
                <w:kern w:val="0"/>
                <w:sz w:val="24"/>
                <w:szCs w:val="24"/>
              </w:rPr>
              <w:t>□未建立</w:t>
            </w:r>
          </w:p>
          <w:p w:rsidR="00B22CE3" w:rsidRDefault="00B22CE3">
            <w:pPr>
              <w:autoSpaceDE w:val="0"/>
              <w:autoSpaceDN w:val="0"/>
              <w:adjustRightInd w:val="0"/>
              <w:jc w:val="center"/>
              <w:rPr>
                <w:rFonts w:asciiTheme="majorEastAsia" w:eastAsiaTheme="majorEastAsia" w:hAnsiTheme="minorEastAsia" w:cs="FangSong_GB2312-Identity-H"/>
                <w:kern w:val="0"/>
                <w:sz w:val="24"/>
                <w:szCs w:val="24"/>
              </w:rPr>
            </w:pPr>
          </w:p>
          <w:p w:rsidR="00B22CE3" w:rsidRDefault="00B22CE3" w:rsidP="00B22CE3">
            <w:pPr>
              <w:autoSpaceDE w:val="0"/>
              <w:autoSpaceDN w:val="0"/>
              <w:adjustRightInd w:val="0"/>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□完备</w:t>
            </w:r>
            <w:r>
              <w:rPr>
                <w:rFonts w:asciiTheme="majorEastAsia" w:eastAsiaTheme="majorEastAsia" w:hAnsiTheme="minorEastAsia" w:cs="FangSong_GB2312-Identity-H" w:hint="eastAsia"/>
                <w:sz w:val="24"/>
                <w:szCs w:val="24"/>
              </w:rPr>
              <w:t xml:space="preserve">    </w:t>
            </w:r>
            <w:r>
              <w:rPr>
                <w:rFonts w:asciiTheme="majorEastAsia" w:eastAsiaTheme="majorEastAsia" w:hAnsiTheme="minorEastAsia" w:cs="FangSong_GB2312-Identity-H" w:hint="eastAsia"/>
                <w:kern w:val="0"/>
                <w:sz w:val="24"/>
                <w:szCs w:val="24"/>
              </w:rPr>
              <w:t>□缺失</w:t>
            </w:r>
          </w:p>
        </w:tc>
        <w:tc>
          <w:tcPr>
            <w:tcW w:w="6750" w:type="dxa"/>
            <w:gridSpan w:val="2"/>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1、存在隐患：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2、存在隐患：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3、存在隐患：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tc>
        <w:tc>
          <w:tcPr>
            <w:tcW w:w="849" w:type="dxa"/>
            <w:tcBorders>
              <w:left w:val="single" w:sz="4" w:space="0" w:color="auto"/>
            </w:tcBorders>
            <w:vAlign w:val="center"/>
          </w:tcPr>
          <w:p w:rsidR="00B22CE3" w:rsidRDefault="00B22CE3">
            <w:pPr>
              <w:widowControl/>
              <w:jc w:val="left"/>
              <w:rPr>
                <w:rFonts w:asciiTheme="majorEastAsia" w:eastAsiaTheme="majorEastAsia" w:hAnsiTheme="minorEastAsia" w:cs="FangSong_GB2312-Identity-H"/>
                <w:kern w:val="0"/>
                <w:sz w:val="24"/>
                <w:szCs w:val="24"/>
                <w:u w:val="single"/>
              </w:rPr>
            </w:pPr>
          </w:p>
          <w:p w:rsidR="00B22CE3" w:rsidRDefault="00B22CE3">
            <w:pPr>
              <w:widowControl/>
              <w:jc w:val="left"/>
              <w:rPr>
                <w:rFonts w:asciiTheme="majorEastAsia" w:eastAsiaTheme="majorEastAsia" w:hAnsiTheme="minorEastAsia" w:cs="FangSong_GB2312-Identity-H"/>
                <w:kern w:val="0"/>
                <w:sz w:val="24"/>
                <w:szCs w:val="24"/>
                <w:u w:val="single"/>
              </w:rPr>
            </w:pPr>
          </w:p>
          <w:p w:rsidR="00B22CE3" w:rsidRDefault="00B22CE3" w:rsidP="00B22CE3">
            <w:pPr>
              <w:autoSpaceDE w:val="0"/>
              <w:autoSpaceDN w:val="0"/>
              <w:adjustRightInd w:val="0"/>
              <w:jc w:val="left"/>
              <w:rPr>
                <w:rFonts w:asciiTheme="majorEastAsia" w:eastAsiaTheme="majorEastAsia" w:hAnsiTheme="minorEastAsia" w:cs="FangSong_GB2312-Identity-H"/>
                <w:kern w:val="0"/>
                <w:sz w:val="24"/>
                <w:szCs w:val="24"/>
                <w:u w:val="single"/>
              </w:rPr>
            </w:pPr>
          </w:p>
        </w:tc>
      </w:tr>
      <w:tr w:rsidR="00B22CE3" w:rsidTr="00B22CE3">
        <w:trPr>
          <w:trHeight w:val="1267"/>
          <w:jc w:val="center"/>
        </w:trPr>
        <w:tc>
          <w:tcPr>
            <w:tcW w:w="3227"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Cs w:val="21"/>
              </w:rPr>
            </w:pPr>
            <w:r>
              <w:rPr>
                <w:rFonts w:asciiTheme="majorEastAsia" w:eastAsiaTheme="majorEastAsia" w:hAnsiTheme="minorEastAsia" w:cs="FangSong_GB2312-Identity-H" w:hint="eastAsia"/>
                <w:kern w:val="0"/>
                <w:szCs w:val="21"/>
              </w:rPr>
              <w:t>本单位建筑通往建筑外的安全出口、疏散通道是否畅通</w:t>
            </w:r>
          </w:p>
        </w:tc>
        <w:tc>
          <w:tcPr>
            <w:tcW w:w="2607" w:type="dxa"/>
            <w:tcBorders>
              <w:left w:val="single" w:sz="4" w:space="0" w:color="auto"/>
            </w:tcBorders>
            <w:vAlign w:val="center"/>
          </w:tcPr>
          <w:p w:rsidR="00B22CE3" w:rsidRDefault="00B22CE3" w:rsidP="00B22CE3">
            <w:pPr>
              <w:autoSpaceDE w:val="0"/>
              <w:autoSpaceDN w:val="0"/>
              <w:adjustRightInd w:val="0"/>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□畅通</w:t>
            </w:r>
            <w:r>
              <w:rPr>
                <w:rFonts w:asciiTheme="majorEastAsia" w:eastAsiaTheme="majorEastAsia" w:hAnsiTheme="minorEastAsia" w:cs="FangSong_GB2312-Identity-H" w:hint="eastAsia"/>
                <w:sz w:val="24"/>
                <w:szCs w:val="24"/>
              </w:rPr>
              <w:t xml:space="preserve">     </w:t>
            </w:r>
            <w:r>
              <w:rPr>
                <w:rFonts w:asciiTheme="majorEastAsia" w:eastAsiaTheme="majorEastAsia" w:hAnsiTheme="minorEastAsia" w:cs="FangSong_GB2312-Identity-H" w:hint="eastAsia"/>
                <w:kern w:val="0"/>
                <w:sz w:val="24"/>
                <w:szCs w:val="24"/>
              </w:rPr>
              <w:t>□不畅通</w:t>
            </w:r>
          </w:p>
        </w:tc>
        <w:tc>
          <w:tcPr>
            <w:tcW w:w="6750" w:type="dxa"/>
            <w:gridSpan w:val="2"/>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1、存在隐患：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2、存在隐患：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3、存在隐患：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tc>
        <w:tc>
          <w:tcPr>
            <w:tcW w:w="849" w:type="dxa"/>
            <w:tcBorders>
              <w:left w:val="single" w:sz="4" w:space="0" w:color="auto"/>
            </w:tcBorders>
            <w:vAlign w:val="center"/>
          </w:tcPr>
          <w:p w:rsidR="00B22CE3" w:rsidRDefault="00B22CE3">
            <w:pPr>
              <w:widowControl/>
              <w:jc w:val="left"/>
              <w:rPr>
                <w:rFonts w:asciiTheme="majorEastAsia" w:eastAsiaTheme="majorEastAsia" w:hAnsiTheme="minorEastAsia" w:cs="FangSong_GB2312-Identity-H"/>
                <w:kern w:val="0"/>
                <w:sz w:val="24"/>
                <w:szCs w:val="24"/>
                <w:u w:val="single"/>
              </w:rPr>
            </w:pPr>
          </w:p>
          <w:p w:rsidR="00B22CE3" w:rsidRDefault="00B22CE3">
            <w:pPr>
              <w:widowControl/>
              <w:jc w:val="left"/>
              <w:rPr>
                <w:rFonts w:asciiTheme="majorEastAsia" w:eastAsiaTheme="majorEastAsia" w:hAnsiTheme="minorEastAsia" w:cs="FangSong_GB2312-Identity-H"/>
                <w:kern w:val="0"/>
                <w:sz w:val="24"/>
                <w:szCs w:val="24"/>
                <w:u w:val="single"/>
              </w:rPr>
            </w:pPr>
          </w:p>
          <w:p w:rsidR="00B22CE3" w:rsidRDefault="00B22CE3" w:rsidP="00B22CE3">
            <w:pPr>
              <w:autoSpaceDE w:val="0"/>
              <w:autoSpaceDN w:val="0"/>
              <w:adjustRightInd w:val="0"/>
              <w:jc w:val="left"/>
              <w:rPr>
                <w:rFonts w:asciiTheme="majorEastAsia" w:eastAsiaTheme="majorEastAsia" w:hAnsiTheme="minorEastAsia" w:cs="FangSong_GB2312-Identity-H"/>
                <w:kern w:val="0"/>
                <w:sz w:val="24"/>
                <w:szCs w:val="24"/>
                <w:u w:val="single"/>
              </w:rPr>
            </w:pPr>
          </w:p>
        </w:tc>
      </w:tr>
      <w:tr w:rsidR="00B22CE3" w:rsidTr="00B22CE3">
        <w:trPr>
          <w:trHeight w:val="1391"/>
          <w:jc w:val="center"/>
        </w:trPr>
        <w:tc>
          <w:tcPr>
            <w:tcW w:w="3227"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Cs w:val="21"/>
              </w:rPr>
            </w:pPr>
            <w:r>
              <w:rPr>
                <w:rFonts w:asciiTheme="majorEastAsia" w:eastAsiaTheme="majorEastAsia" w:hAnsiTheme="minorEastAsia" w:cs="FangSong_GB2312-Identity-H" w:hint="eastAsia"/>
                <w:kern w:val="0"/>
                <w:szCs w:val="21"/>
              </w:rPr>
              <w:t>本单位所在建筑周边消防车通道是否畅通</w:t>
            </w:r>
          </w:p>
          <w:p w:rsidR="00B22CE3" w:rsidRDefault="00B22CE3">
            <w:pPr>
              <w:autoSpaceDE w:val="0"/>
              <w:autoSpaceDN w:val="0"/>
              <w:adjustRightInd w:val="0"/>
              <w:jc w:val="left"/>
              <w:rPr>
                <w:rFonts w:asciiTheme="majorEastAsia" w:eastAsiaTheme="majorEastAsia" w:hAnsiTheme="minorEastAsia" w:cs="FangSong_GB2312-Identity-H"/>
                <w:kern w:val="0"/>
                <w:szCs w:val="21"/>
              </w:rPr>
            </w:pPr>
            <w:r>
              <w:rPr>
                <w:rFonts w:asciiTheme="majorEastAsia" w:eastAsiaTheme="majorEastAsia" w:hAnsiTheme="minorEastAsia" w:cs="FangSong_GB2312-Identity-H" w:hint="eastAsia"/>
                <w:kern w:val="0"/>
                <w:szCs w:val="21"/>
              </w:rPr>
              <w:t>建筑周边室外消火栓、接合器是否被埋压、圈占</w:t>
            </w:r>
          </w:p>
        </w:tc>
        <w:tc>
          <w:tcPr>
            <w:tcW w:w="2607" w:type="dxa"/>
            <w:tcBorders>
              <w:left w:val="single" w:sz="4" w:space="0" w:color="auto"/>
            </w:tcBorders>
            <w:vAlign w:val="center"/>
          </w:tcPr>
          <w:p w:rsidR="00B22CE3" w:rsidRDefault="00B22CE3" w:rsidP="00B22CE3">
            <w:pPr>
              <w:autoSpaceDE w:val="0"/>
              <w:autoSpaceDN w:val="0"/>
              <w:adjustRightInd w:val="0"/>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□畅通</w:t>
            </w:r>
            <w:r>
              <w:rPr>
                <w:rFonts w:asciiTheme="majorEastAsia" w:eastAsiaTheme="majorEastAsia" w:hAnsiTheme="minorEastAsia" w:cs="FangSong_GB2312-Identity-H" w:hint="eastAsia"/>
                <w:sz w:val="24"/>
                <w:szCs w:val="24"/>
              </w:rPr>
              <w:t xml:space="preserve">     </w:t>
            </w:r>
            <w:r>
              <w:rPr>
                <w:rFonts w:asciiTheme="majorEastAsia" w:eastAsiaTheme="majorEastAsia" w:hAnsiTheme="minorEastAsia" w:cs="FangSong_GB2312-Identity-H" w:hint="eastAsia"/>
                <w:kern w:val="0"/>
                <w:sz w:val="24"/>
                <w:szCs w:val="24"/>
              </w:rPr>
              <w:t>□不畅通</w:t>
            </w:r>
          </w:p>
          <w:p w:rsidR="00B22CE3" w:rsidRDefault="00B22CE3">
            <w:pPr>
              <w:autoSpaceDE w:val="0"/>
              <w:autoSpaceDN w:val="0"/>
              <w:adjustRightInd w:val="0"/>
              <w:jc w:val="center"/>
              <w:rPr>
                <w:rFonts w:asciiTheme="majorEastAsia" w:eastAsiaTheme="majorEastAsia" w:hAnsiTheme="minorEastAsia" w:cs="FangSong_GB2312-Identity-H"/>
                <w:kern w:val="0"/>
                <w:sz w:val="24"/>
                <w:szCs w:val="24"/>
              </w:rPr>
            </w:pPr>
          </w:p>
          <w:p w:rsidR="00B22CE3" w:rsidRDefault="00B22CE3" w:rsidP="00B22CE3">
            <w:pPr>
              <w:autoSpaceDE w:val="0"/>
              <w:autoSpaceDN w:val="0"/>
              <w:adjustRightInd w:val="0"/>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□完好</w:t>
            </w:r>
            <w:r>
              <w:rPr>
                <w:rFonts w:asciiTheme="majorEastAsia" w:eastAsiaTheme="majorEastAsia" w:hAnsiTheme="minorEastAsia" w:cs="FangSong_GB2312-Identity-H" w:hint="eastAsia"/>
                <w:sz w:val="24"/>
                <w:szCs w:val="24"/>
              </w:rPr>
              <w:t xml:space="preserve">  </w:t>
            </w:r>
            <w:r>
              <w:rPr>
                <w:rFonts w:asciiTheme="majorEastAsia" w:eastAsiaTheme="majorEastAsia" w:hAnsiTheme="minorEastAsia" w:cs="FangSong_GB2312-Identity-H" w:hint="eastAsia"/>
                <w:kern w:val="0"/>
                <w:sz w:val="24"/>
                <w:szCs w:val="24"/>
              </w:rPr>
              <w:t>□埋压、圈占</w:t>
            </w:r>
          </w:p>
        </w:tc>
        <w:tc>
          <w:tcPr>
            <w:tcW w:w="6750" w:type="dxa"/>
            <w:gridSpan w:val="2"/>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1、存在隐患：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2、存在隐患：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3、存在隐患：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tc>
        <w:tc>
          <w:tcPr>
            <w:tcW w:w="849" w:type="dxa"/>
            <w:tcBorders>
              <w:left w:val="single" w:sz="4" w:space="0" w:color="auto"/>
            </w:tcBorders>
            <w:vAlign w:val="center"/>
          </w:tcPr>
          <w:p w:rsidR="00B22CE3" w:rsidRDefault="00B22CE3">
            <w:pPr>
              <w:widowControl/>
              <w:jc w:val="left"/>
              <w:rPr>
                <w:rFonts w:asciiTheme="majorEastAsia" w:eastAsiaTheme="majorEastAsia" w:hAnsiTheme="minorEastAsia" w:cs="FangSong_GB2312-Identity-H"/>
                <w:kern w:val="0"/>
                <w:sz w:val="18"/>
                <w:szCs w:val="18"/>
              </w:rPr>
            </w:pPr>
          </w:p>
          <w:p w:rsidR="00B22CE3" w:rsidRDefault="00B22CE3">
            <w:pPr>
              <w:widowControl/>
              <w:jc w:val="left"/>
              <w:rPr>
                <w:rFonts w:asciiTheme="majorEastAsia" w:eastAsiaTheme="majorEastAsia" w:hAnsiTheme="minorEastAsia" w:cs="FangSong_GB2312-Identity-H"/>
                <w:kern w:val="0"/>
                <w:sz w:val="18"/>
                <w:szCs w:val="18"/>
              </w:rPr>
            </w:pPr>
          </w:p>
          <w:p w:rsidR="00B22CE3" w:rsidRDefault="00B22CE3" w:rsidP="00B22CE3">
            <w:pPr>
              <w:autoSpaceDE w:val="0"/>
              <w:autoSpaceDN w:val="0"/>
              <w:adjustRightInd w:val="0"/>
              <w:jc w:val="left"/>
              <w:rPr>
                <w:rFonts w:asciiTheme="majorEastAsia" w:eastAsiaTheme="majorEastAsia" w:hAnsiTheme="minorEastAsia" w:cs="FangSong_GB2312-Identity-H"/>
                <w:kern w:val="0"/>
                <w:sz w:val="18"/>
                <w:szCs w:val="18"/>
              </w:rPr>
            </w:pPr>
          </w:p>
        </w:tc>
      </w:tr>
      <w:tr w:rsidR="00B22CE3" w:rsidTr="00B22CE3">
        <w:trPr>
          <w:trHeight w:val="1290"/>
          <w:jc w:val="center"/>
        </w:trPr>
        <w:tc>
          <w:tcPr>
            <w:tcW w:w="3227"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Cs w:val="21"/>
              </w:rPr>
            </w:pPr>
            <w:r>
              <w:rPr>
                <w:rFonts w:asciiTheme="majorEastAsia" w:eastAsiaTheme="majorEastAsia" w:hAnsiTheme="minorEastAsia" w:cs="FangSong_GB2312-Identity-H" w:hint="eastAsia"/>
                <w:kern w:val="0"/>
                <w:szCs w:val="21"/>
              </w:rPr>
              <w:t>各系所、科室、</w:t>
            </w:r>
            <w:proofErr w:type="gramStart"/>
            <w:r>
              <w:rPr>
                <w:rFonts w:asciiTheme="majorEastAsia" w:eastAsiaTheme="majorEastAsia" w:hAnsiTheme="minorEastAsia" w:cs="FangSong_GB2312-Identity-H" w:hint="eastAsia"/>
                <w:kern w:val="0"/>
                <w:szCs w:val="21"/>
              </w:rPr>
              <w:t>班组消防</w:t>
            </w:r>
            <w:proofErr w:type="gramEnd"/>
            <w:r>
              <w:rPr>
                <w:rFonts w:asciiTheme="majorEastAsia" w:eastAsiaTheme="majorEastAsia" w:hAnsiTheme="minorEastAsia" w:cs="FangSong_GB2312-Identity-H" w:hint="eastAsia"/>
                <w:kern w:val="0"/>
                <w:szCs w:val="21"/>
              </w:rPr>
              <w:t>安全负责人是否按期完整填写《防火安全检查记录》</w:t>
            </w:r>
          </w:p>
        </w:tc>
        <w:tc>
          <w:tcPr>
            <w:tcW w:w="2607" w:type="dxa"/>
            <w:tcBorders>
              <w:left w:val="single" w:sz="4" w:space="0" w:color="auto"/>
            </w:tcBorders>
            <w:vAlign w:val="center"/>
          </w:tcPr>
          <w:p w:rsidR="00B22CE3" w:rsidRDefault="00B22CE3" w:rsidP="00B22CE3">
            <w:pPr>
              <w:autoSpaceDE w:val="0"/>
              <w:autoSpaceDN w:val="0"/>
              <w:adjustRightInd w:val="0"/>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□已填写</w:t>
            </w:r>
            <w:r>
              <w:rPr>
                <w:rFonts w:asciiTheme="majorEastAsia" w:eastAsiaTheme="majorEastAsia" w:hAnsiTheme="minorEastAsia" w:cs="FangSong_GB2312-Identity-H" w:hint="eastAsia"/>
                <w:sz w:val="24"/>
                <w:szCs w:val="24"/>
              </w:rPr>
              <w:t xml:space="preserve">   </w:t>
            </w:r>
            <w:r>
              <w:rPr>
                <w:rFonts w:asciiTheme="majorEastAsia" w:eastAsiaTheme="majorEastAsia" w:hAnsiTheme="minorEastAsia" w:cs="FangSong_GB2312-Identity-H" w:hint="eastAsia"/>
                <w:kern w:val="0"/>
                <w:sz w:val="24"/>
                <w:szCs w:val="24"/>
              </w:rPr>
              <w:t>□未填写</w:t>
            </w:r>
          </w:p>
        </w:tc>
        <w:tc>
          <w:tcPr>
            <w:tcW w:w="6750" w:type="dxa"/>
            <w:gridSpan w:val="2"/>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1、存在隐患：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2、存在隐患：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18"/>
                <w:szCs w:val="18"/>
              </w:rPr>
            </w:pPr>
            <w:r>
              <w:rPr>
                <w:rFonts w:asciiTheme="majorEastAsia" w:eastAsiaTheme="majorEastAsia" w:hAnsiTheme="minorEastAsia" w:cs="FangSong_GB2312-Identity-H" w:hint="eastAsia"/>
                <w:kern w:val="0"/>
                <w:sz w:val="18"/>
                <w:szCs w:val="18"/>
              </w:rPr>
              <w:t>3、存在隐患：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tc>
        <w:tc>
          <w:tcPr>
            <w:tcW w:w="849" w:type="dxa"/>
            <w:tcBorders>
              <w:left w:val="single" w:sz="4" w:space="0" w:color="auto"/>
            </w:tcBorders>
            <w:vAlign w:val="center"/>
          </w:tcPr>
          <w:p w:rsidR="00B22CE3" w:rsidRDefault="00B22CE3">
            <w:pPr>
              <w:widowControl/>
              <w:jc w:val="left"/>
              <w:rPr>
                <w:rFonts w:asciiTheme="majorEastAsia" w:eastAsiaTheme="majorEastAsia" w:hAnsiTheme="minorEastAsia" w:cs="FangSong_GB2312-Identity-H"/>
                <w:kern w:val="0"/>
                <w:sz w:val="18"/>
                <w:szCs w:val="18"/>
              </w:rPr>
            </w:pPr>
          </w:p>
          <w:p w:rsidR="00B22CE3" w:rsidRDefault="00B22CE3">
            <w:pPr>
              <w:widowControl/>
              <w:jc w:val="left"/>
              <w:rPr>
                <w:rFonts w:asciiTheme="majorEastAsia" w:eastAsiaTheme="majorEastAsia" w:hAnsiTheme="minorEastAsia" w:cs="FangSong_GB2312-Identity-H"/>
                <w:kern w:val="0"/>
                <w:sz w:val="18"/>
                <w:szCs w:val="18"/>
              </w:rPr>
            </w:pPr>
          </w:p>
          <w:p w:rsidR="00B22CE3" w:rsidRDefault="00B22CE3" w:rsidP="00B22CE3">
            <w:pPr>
              <w:autoSpaceDE w:val="0"/>
              <w:autoSpaceDN w:val="0"/>
              <w:adjustRightInd w:val="0"/>
              <w:jc w:val="left"/>
              <w:rPr>
                <w:rFonts w:asciiTheme="majorEastAsia" w:eastAsiaTheme="majorEastAsia" w:hAnsiTheme="minorEastAsia" w:cs="FangSong_GB2312-Identity-H"/>
                <w:kern w:val="0"/>
                <w:sz w:val="18"/>
                <w:szCs w:val="18"/>
              </w:rPr>
            </w:pPr>
          </w:p>
        </w:tc>
      </w:tr>
      <w:tr w:rsidR="00B22CE3" w:rsidTr="00B22CE3">
        <w:trPr>
          <w:trHeight w:val="1247"/>
          <w:jc w:val="center"/>
        </w:trPr>
        <w:tc>
          <w:tcPr>
            <w:tcW w:w="3227" w:type="dxa"/>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Cs w:val="21"/>
              </w:rPr>
            </w:pPr>
            <w:r>
              <w:rPr>
                <w:rFonts w:asciiTheme="majorEastAsia" w:eastAsiaTheme="majorEastAsia" w:hAnsiTheme="minorEastAsia" w:cs="FangSong_GB2312-Identity-H" w:hint="eastAsia"/>
                <w:kern w:val="0"/>
                <w:szCs w:val="21"/>
              </w:rPr>
              <w:t>前次检查中发现的消防安全隐患是否整改，如未整改采取了何种防控措施</w:t>
            </w:r>
          </w:p>
        </w:tc>
        <w:tc>
          <w:tcPr>
            <w:tcW w:w="2607" w:type="dxa"/>
            <w:tcBorders>
              <w:left w:val="single" w:sz="4" w:space="0" w:color="auto"/>
            </w:tcBorders>
            <w:vAlign w:val="center"/>
          </w:tcPr>
          <w:p w:rsidR="00B22CE3" w:rsidRDefault="00B22CE3">
            <w:pPr>
              <w:autoSpaceDE w:val="0"/>
              <w:autoSpaceDN w:val="0"/>
              <w:adjustRightInd w:val="0"/>
              <w:jc w:val="center"/>
              <w:rPr>
                <w:rFonts w:asciiTheme="majorEastAsia" w:eastAsiaTheme="majorEastAsia" w:hAnsiTheme="minorEastAsia" w:cs="FangSong_GB2312-Identity-H"/>
                <w:kern w:val="0"/>
                <w:sz w:val="24"/>
                <w:szCs w:val="24"/>
              </w:rPr>
            </w:pPr>
            <w:r>
              <w:rPr>
                <w:rFonts w:asciiTheme="majorEastAsia" w:eastAsiaTheme="majorEastAsia" w:hAnsiTheme="minorEastAsia" w:cs="FangSong_GB2312-Identity-H" w:hint="eastAsia"/>
                <w:kern w:val="0"/>
                <w:sz w:val="24"/>
                <w:szCs w:val="24"/>
              </w:rPr>
              <w:t>□已整改   □未整改</w:t>
            </w:r>
          </w:p>
        </w:tc>
        <w:tc>
          <w:tcPr>
            <w:tcW w:w="6750" w:type="dxa"/>
            <w:gridSpan w:val="2"/>
            <w:tcBorders>
              <w:right w:val="single" w:sz="4" w:space="0" w:color="auto"/>
            </w:tcBorders>
            <w:vAlign w:val="center"/>
          </w:tcPr>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1、存在隐患：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2、存在隐患：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p w:rsidR="00B22CE3" w:rsidRDefault="00B22CE3">
            <w:pPr>
              <w:autoSpaceDE w:val="0"/>
              <w:autoSpaceDN w:val="0"/>
              <w:adjustRightInd w:val="0"/>
              <w:jc w:val="left"/>
              <w:rPr>
                <w:rFonts w:asciiTheme="majorEastAsia" w:eastAsiaTheme="majorEastAsia" w:hAnsiTheme="minorEastAsia" w:cs="FangSong_GB2312-Identity-H"/>
                <w:kern w:val="0"/>
                <w:sz w:val="24"/>
                <w:szCs w:val="24"/>
                <w:u w:val="single"/>
              </w:rPr>
            </w:pPr>
            <w:r>
              <w:rPr>
                <w:rFonts w:asciiTheme="majorEastAsia" w:eastAsiaTheme="majorEastAsia" w:hAnsiTheme="minorEastAsia" w:cs="FangSong_GB2312-Identity-H" w:hint="eastAsia"/>
                <w:kern w:val="0"/>
                <w:sz w:val="18"/>
                <w:szCs w:val="18"/>
              </w:rPr>
              <w:t>3、存在隐患：</w:t>
            </w:r>
            <w:r>
              <w:rPr>
                <w:rFonts w:asciiTheme="majorEastAsia" w:eastAsiaTheme="majorEastAsia" w:hAnsiTheme="minorEastAsia" w:cs="FangSong_GB2312-Identity-H" w:hint="eastAsia"/>
                <w:kern w:val="0"/>
                <w:sz w:val="24"/>
                <w:szCs w:val="24"/>
                <w:u w:val="single"/>
              </w:rPr>
              <w:t xml:space="preserve">                 </w:t>
            </w:r>
            <w:r>
              <w:rPr>
                <w:rFonts w:asciiTheme="majorEastAsia" w:eastAsiaTheme="majorEastAsia" w:hAnsiTheme="minorEastAsia" w:cs="FangSong_GB2312-Identity-H" w:hint="eastAsia"/>
                <w:kern w:val="0"/>
                <w:sz w:val="18"/>
                <w:szCs w:val="18"/>
              </w:rPr>
              <w:t>处理结果：</w:t>
            </w:r>
            <w:r>
              <w:rPr>
                <w:rFonts w:asciiTheme="majorEastAsia" w:eastAsiaTheme="majorEastAsia" w:hAnsiTheme="minorEastAsia" w:cs="FangSong_GB2312-Identity-H" w:hint="eastAsia"/>
                <w:kern w:val="0"/>
                <w:sz w:val="24"/>
                <w:szCs w:val="24"/>
                <w:u w:val="single"/>
              </w:rPr>
              <w:t xml:space="preserve">                     </w:t>
            </w:r>
          </w:p>
        </w:tc>
        <w:tc>
          <w:tcPr>
            <w:tcW w:w="849" w:type="dxa"/>
            <w:tcBorders>
              <w:left w:val="single" w:sz="4" w:space="0" w:color="auto"/>
            </w:tcBorders>
            <w:vAlign w:val="center"/>
          </w:tcPr>
          <w:p w:rsidR="00B22CE3" w:rsidRDefault="00B22CE3">
            <w:pPr>
              <w:widowControl/>
              <w:jc w:val="left"/>
              <w:rPr>
                <w:rFonts w:asciiTheme="majorEastAsia" w:eastAsiaTheme="majorEastAsia" w:hAnsiTheme="minorEastAsia" w:cs="FangSong_GB2312-Identity-H"/>
                <w:kern w:val="0"/>
                <w:sz w:val="24"/>
                <w:szCs w:val="24"/>
                <w:u w:val="single"/>
              </w:rPr>
            </w:pPr>
          </w:p>
          <w:p w:rsidR="00B22CE3" w:rsidRDefault="00B22CE3">
            <w:pPr>
              <w:widowControl/>
              <w:jc w:val="left"/>
              <w:rPr>
                <w:rFonts w:asciiTheme="majorEastAsia" w:eastAsiaTheme="majorEastAsia" w:hAnsiTheme="minorEastAsia" w:cs="FangSong_GB2312-Identity-H"/>
                <w:kern w:val="0"/>
                <w:sz w:val="24"/>
                <w:szCs w:val="24"/>
                <w:u w:val="single"/>
              </w:rPr>
            </w:pPr>
          </w:p>
          <w:p w:rsidR="00B22CE3" w:rsidRDefault="00B22CE3" w:rsidP="00B22CE3">
            <w:pPr>
              <w:autoSpaceDE w:val="0"/>
              <w:autoSpaceDN w:val="0"/>
              <w:adjustRightInd w:val="0"/>
              <w:jc w:val="left"/>
              <w:rPr>
                <w:rFonts w:asciiTheme="majorEastAsia" w:eastAsiaTheme="majorEastAsia" w:hAnsiTheme="minorEastAsia" w:cs="FangSong_GB2312-Identity-H"/>
                <w:kern w:val="0"/>
                <w:sz w:val="24"/>
                <w:szCs w:val="24"/>
                <w:u w:val="single"/>
              </w:rPr>
            </w:pPr>
          </w:p>
        </w:tc>
      </w:tr>
    </w:tbl>
    <w:p w:rsidR="00A3590A" w:rsidRDefault="00A3590A"/>
    <w:p w:rsidR="00A3590A" w:rsidRDefault="00C50A6B">
      <w:pPr>
        <w:spacing w:afterLines="50" w:after="156"/>
        <w:ind w:firstLineChars="100" w:firstLine="210"/>
      </w:pPr>
      <w:r>
        <w:rPr>
          <w:rFonts w:hint="eastAsia"/>
        </w:rPr>
        <w:t>单</w:t>
      </w:r>
      <w:r>
        <w:rPr>
          <w:rFonts w:hint="eastAsia"/>
        </w:rPr>
        <w:t xml:space="preserve"> </w:t>
      </w:r>
      <w:r>
        <w:rPr>
          <w:rFonts w:hint="eastAsia"/>
        </w:rPr>
        <w:t>位</w:t>
      </w:r>
      <w:r>
        <w:rPr>
          <w:rFonts w:hint="eastAsia"/>
        </w:rPr>
        <w:t xml:space="preserve"> </w:t>
      </w:r>
      <w:r>
        <w:rPr>
          <w:rFonts w:hint="eastAsia"/>
        </w:rPr>
        <w:t>检</w:t>
      </w:r>
      <w:r>
        <w:rPr>
          <w:rFonts w:hint="eastAsia"/>
        </w:rPr>
        <w:t xml:space="preserve"> </w:t>
      </w:r>
      <w:r>
        <w:rPr>
          <w:rFonts w:hint="eastAsia"/>
        </w:rPr>
        <w:t>查</w:t>
      </w:r>
      <w:r>
        <w:rPr>
          <w:rFonts w:hint="eastAsia"/>
        </w:rPr>
        <w:t xml:space="preserve"> </w:t>
      </w:r>
      <w:r>
        <w:rPr>
          <w:rFonts w:hint="eastAsia"/>
        </w:rPr>
        <w:t>人</w:t>
      </w:r>
      <w:r>
        <w:rPr>
          <w:rFonts w:hint="eastAsia"/>
        </w:rPr>
        <w:t xml:space="preserve"> </w:t>
      </w:r>
      <w:r>
        <w:rPr>
          <w:rFonts w:hint="eastAsia"/>
        </w:rPr>
        <w:t>员（一般为管理人）</w:t>
      </w:r>
      <w:r>
        <w:rPr>
          <w:rFonts w:hint="eastAsia"/>
        </w:rPr>
        <w:t xml:space="preserve"> </w:t>
      </w:r>
      <w:r>
        <w:rPr>
          <w:rFonts w:hint="eastAsia"/>
        </w:rPr>
        <w:t>签字：</w:t>
      </w:r>
      <w:r>
        <w:rPr>
          <w:rFonts w:hint="eastAsia"/>
        </w:rPr>
        <w:softHyphen/>
      </w:r>
      <w:r>
        <w:rPr>
          <w:rFonts w:hint="eastAsia"/>
          <w:u w:val="single"/>
        </w:rPr>
        <w:t xml:space="preserve">                     </w:t>
      </w:r>
      <w:r>
        <w:rPr>
          <w:rFonts w:hint="eastAsia"/>
        </w:rPr>
        <w:t xml:space="preserve">                              </w:t>
      </w:r>
      <w:r>
        <w:t xml:space="preserve"> </w:t>
      </w:r>
      <w:r>
        <w:rPr>
          <w:rFonts w:hint="eastAsia"/>
        </w:rPr>
        <w:t xml:space="preserve"> </w:t>
      </w:r>
      <w:r>
        <w:rPr>
          <w:rFonts w:hint="eastAsia"/>
        </w:rPr>
        <w:t>检查日期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A3590A" w:rsidRDefault="00C50A6B">
      <w:pPr>
        <w:spacing w:afterLines="50" w:after="156"/>
        <w:ind w:firstLineChars="100" w:firstLine="210"/>
      </w:pPr>
      <w:r>
        <w:rPr>
          <w:rFonts w:hint="eastAsia"/>
        </w:rPr>
        <w:t>单位消防安全责任人签字：</w:t>
      </w:r>
      <w:r>
        <w:rPr>
          <w:rFonts w:hint="eastAsia"/>
        </w:rPr>
        <w:softHyphen/>
      </w:r>
      <w:r>
        <w:rPr>
          <w:rFonts w:hint="eastAsia"/>
          <w:u w:val="single"/>
        </w:rPr>
        <w:t xml:space="preserve">                     </w:t>
      </w:r>
      <w:r>
        <w:rPr>
          <w:rFonts w:hint="eastAsia"/>
        </w:rPr>
        <w:t xml:space="preserve">                                                </w:t>
      </w:r>
      <w:r>
        <w:rPr>
          <w:rFonts w:hint="eastAsia"/>
        </w:rPr>
        <w:t>签字日期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sectPr w:rsidR="00A3590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6B" w:rsidRDefault="00C50A6B" w:rsidP="00435867">
      <w:r>
        <w:separator/>
      </w:r>
    </w:p>
  </w:endnote>
  <w:endnote w:type="continuationSeparator" w:id="0">
    <w:p w:rsidR="00C50A6B" w:rsidRDefault="00C50A6B" w:rsidP="0043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764272DD-A934-44EE-9327-565B583B89F9}"/>
    <w:embedBold r:id="rId2" w:subsetted="1" w:fontKey="{96FFE054-6C83-420F-9810-5936A3970B33}"/>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Identity-H">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embedRegular r:id="rId3" w:subsetted="1" w:fontKey="{9F91012B-5055-4BF8-AA61-372CB99A0E25}"/>
    <w:embedBold r:id="rId4" w:subsetted="1" w:fontKey="{5A4F422C-1966-46CC-93D8-17F9B16E23FE}"/>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6B" w:rsidRDefault="00C50A6B" w:rsidP="00435867">
      <w:r>
        <w:separator/>
      </w:r>
    </w:p>
  </w:footnote>
  <w:footnote w:type="continuationSeparator" w:id="0">
    <w:p w:rsidR="00C50A6B" w:rsidRDefault="00C50A6B" w:rsidP="00435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mFhNDAxZTJkNmU1OGRhODNjZmY1MjcxMjZhMGEifQ=="/>
  </w:docVars>
  <w:rsids>
    <w:rsidRoot w:val="005736F5"/>
    <w:rsid w:val="00002B3E"/>
    <w:rsid w:val="00026441"/>
    <w:rsid w:val="000419B7"/>
    <w:rsid w:val="00095C70"/>
    <w:rsid w:val="000A0374"/>
    <w:rsid w:val="000F3D28"/>
    <w:rsid w:val="0010109A"/>
    <w:rsid w:val="001067AA"/>
    <w:rsid w:val="00147C92"/>
    <w:rsid w:val="001848C4"/>
    <w:rsid w:val="001A6AAD"/>
    <w:rsid w:val="001A7358"/>
    <w:rsid w:val="001B787D"/>
    <w:rsid w:val="001D296C"/>
    <w:rsid w:val="001E05BD"/>
    <w:rsid w:val="00205712"/>
    <w:rsid w:val="00260BE6"/>
    <w:rsid w:val="002A4934"/>
    <w:rsid w:val="002B13BE"/>
    <w:rsid w:val="002C2679"/>
    <w:rsid w:val="002D1909"/>
    <w:rsid w:val="003472E7"/>
    <w:rsid w:val="00383AE8"/>
    <w:rsid w:val="003D5F3A"/>
    <w:rsid w:val="003E6086"/>
    <w:rsid w:val="003F33D9"/>
    <w:rsid w:val="003F45A5"/>
    <w:rsid w:val="00401B91"/>
    <w:rsid w:val="00435867"/>
    <w:rsid w:val="0044451D"/>
    <w:rsid w:val="004717D7"/>
    <w:rsid w:val="004F45D2"/>
    <w:rsid w:val="00563CF0"/>
    <w:rsid w:val="005736F5"/>
    <w:rsid w:val="005820DD"/>
    <w:rsid w:val="00592680"/>
    <w:rsid w:val="005C11F3"/>
    <w:rsid w:val="005C5707"/>
    <w:rsid w:val="005D5039"/>
    <w:rsid w:val="005E3A53"/>
    <w:rsid w:val="00623AA1"/>
    <w:rsid w:val="00721AB1"/>
    <w:rsid w:val="00727B8C"/>
    <w:rsid w:val="00761124"/>
    <w:rsid w:val="007810F2"/>
    <w:rsid w:val="007E0EE2"/>
    <w:rsid w:val="007F3545"/>
    <w:rsid w:val="00806C42"/>
    <w:rsid w:val="00810736"/>
    <w:rsid w:val="008259EF"/>
    <w:rsid w:val="00896086"/>
    <w:rsid w:val="00896B8A"/>
    <w:rsid w:val="008A2830"/>
    <w:rsid w:val="008E5EFD"/>
    <w:rsid w:val="008E7DEB"/>
    <w:rsid w:val="00994B94"/>
    <w:rsid w:val="009B6079"/>
    <w:rsid w:val="009F2525"/>
    <w:rsid w:val="00A172C1"/>
    <w:rsid w:val="00A3590A"/>
    <w:rsid w:val="00A54617"/>
    <w:rsid w:val="00A616EE"/>
    <w:rsid w:val="00AB5003"/>
    <w:rsid w:val="00AF75DF"/>
    <w:rsid w:val="00B156F5"/>
    <w:rsid w:val="00B20366"/>
    <w:rsid w:val="00B21091"/>
    <w:rsid w:val="00B22CE3"/>
    <w:rsid w:val="00B34834"/>
    <w:rsid w:val="00B65669"/>
    <w:rsid w:val="00B66FEE"/>
    <w:rsid w:val="00B868E5"/>
    <w:rsid w:val="00BD1657"/>
    <w:rsid w:val="00BE4D66"/>
    <w:rsid w:val="00C1432D"/>
    <w:rsid w:val="00C2491B"/>
    <w:rsid w:val="00C440CC"/>
    <w:rsid w:val="00C50A6B"/>
    <w:rsid w:val="00C85B25"/>
    <w:rsid w:val="00CA1607"/>
    <w:rsid w:val="00CB4C4F"/>
    <w:rsid w:val="00CC266F"/>
    <w:rsid w:val="00CF1788"/>
    <w:rsid w:val="00D121E4"/>
    <w:rsid w:val="00D13D5F"/>
    <w:rsid w:val="00D430DE"/>
    <w:rsid w:val="00D43FE6"/>
    <w:rsid w:val="00D579A4"/>
    <w:rsid w:val="00DF6418"/>
    <w:rsid w:val="00E00643"/>
    <w:rsid w:val="00E14081"/>
    <w:rsid w:val="00E17523"/>
    <w:rsid w:val="00E63171"/>
    <w:rsid w:val="00E90788"/>
    <w:rsid w:val="00ED06BA"/>
    <w:rsid w:val="00EE1E47"/>
    <w:rsid w:val="00EF238C"/>
    <w:rsid w:val="00F246EE"/>
    <w:rsid w:val="00F84334"/>
    <w:rsid w:val="00F853A5"/>
    <w:rsid w:val="00FF5D28"/>
    <w:rsid w:val="117722F0"/>
    <w:rsid w:val="21844C03"/>
    <w:rsid w:val="44B50BB0"/>
    <w:rsid w:val="5A39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semiHidden="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6">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kern w:val="2"/>
      <w:sz w:val="18"/>
      <w:szCs w:val="18"/>
    </w:rPr>
  </w:style>
  <w:style w:type="character" w:customStyle="1" w:styleId="HTMLChar">
    <w:name w:val="HTML 预设格式 Char"/>
    <w:basedOn w:val="a0"/>
    <w:link w:val="HTML"/>
    <w:uiPriority w:val="99"/>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semiHidden="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6">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kern w:val="2"/>
      <w:sz w:val="18"/>
      <w:szCs w:val="18"/>
    </w:rPr>
  </w:style>
  <w:style w:type="character" w:customStyle="1" w:styleId="HTMLChar">
    <w:name w:val="HTML 预设格式 Char"/>
    <w:basedOn w:val="a0"/>
    <w:link w:val="HTML"/>
    <w:uiPriority w:val="99"/>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s?wd=%E5%88%9D%E7%BA%A7%E7%81%AB%E7%81%BE&amp;tn=SE_PcZhidaonwhc_ngpagmjz&amp;rsv_dl=gh_pc_zhida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5</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2018-05-08T08:31:00Z</cp:lastPrinted>
  <dcterms:created xsi:type="dcterms:W3CDTF">2018-05-08T08:45:00Z</dcterms:created>
  <dcterms:modified xsi:type="dcterms:W3CDTF">2022-09-02T08:36:00Z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A92D233A325D4E88AC8B7951D100EF46</vt:lpwstr>
  </property>
</Properties>
</file>